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32" w:type="dxa"/>
        <w:tblInd w:w="-342" w:type="dxa"/>
        <w:tblLook w:val="04A0" w:firstRow="1" w:lastRow="0" w:firstColumn="1" w:lastColumn="0" w:noHBand="0" w:noVBand="1"/>
      </w:tblPr>
      <w:tblGrid>
        <w:gridCol w:w="5128"/>
        <w:gridCol w:w="683"/>
        <w:gridCol w:w="4621"/>
      </w:tblGrid>
      <w:tr w:rsidR="00926E5D" w:rsidRPr="00602A2D" w14:paraId="407B4ED9" w14:textId="77777777" w:rsidTr="00115CC3">
        <w:tc>
          <w:tcPr>
            <w:tcW w:w="5128" w:type="dxa"/>
          </w:tcPr>
          <w:p w14:paraId="0BCDBEF7" w14:textId="77777777" w:rsidR="00115CC3" w:rsidRPr="00115CC3" w:rsidRDefault="00115CC3" w:rsidP="00115CC3">
            <w:pPr>
              <w:spacing w:after="0" w:line="240" w:lineRule="auto"/>
              <w:jc w:val="center"/>
              <w:rPr>
                <w:rFonts w:ascii="Times New Roman" w:eastAsia="Times New Roman" w:hAnsi="Times New Roman"/>
                <w:spacing w:val="-20"/>
                <w:sz w:val="26"/>
                <w:szCs w:val="26"/>
              </w:rPr>
            </w:pPr>
            <w:r w:rsidRPr="00115CC3">
              <w:rPr>
                <w:rFonts w:ascii="Times New Roman" w:eastAsia="Times New Roman" w:hAnsi="Times New Roman"/>
                <w:spacing w:val="-20"/>
                <w:sz w:val="26"/>
                <w:szCs w:val="26"/>
              </w:rPr>
              <w:t xml:space="preserve">TẬP ĐOÀN CÔNG NGHIỆP </w:t>
            </w:r>
          </w:p>
          <w:p w14:paraId="6F23D40F" w14:textId="77777777" w:rsidR="00115CC3" w:rsidRPr="00115CC3" w:rsidRDefault="00115CC3" w:rsidP="00115CC3">
            <w:pPr>
              <w:spacing w:after="0" w:line="240" w:lineRule="auto"/>
              <w:jc w:val="center"/>
              <w:rPr>
                <w:rFonts w:ascii="Times New Roman" w:eastAsia="Times New Roman" w:hAnsi="Times New Roman"/>
                <w:spacing w:val="-20"/>
                <w:sz w:val="26"/>
                <w:szCs w:val="26"/>
              </w:rPr>
            </w:pPr>
            <w:r w:rsidRPr="00115CC3">
              <w:rPr>
                <w:rFonts w:ascii="Times New Roman" w:eastAsia="Times New Roman" w:hAnsi="Times New Roman"/>
                <w:spacing w:val="-20"/>
                <w:sz w:val="26"/>
                <w:szCs w:val="26"/>
              </w:rPr>
              <w:t>THAN - KHOÁNG SẢN VIỆT NAM</w:t>
            </w:r>
          </w:p>
          <w:p w14:paraId="16A9F842" w14:textId="24E7AF3A" w:rsidR="00926E5D" w:rsidRPr="00115CC3" w:rsidRDefault="00115CC3" w:rsidP="00115CC3">
            <w:pPr>
              <w:spacing w:after="0" w:line="240" w:lineRule="auto"/>
              <w:jc w:val="center"/>
              <w:rPr>
                <w:rFonts w:ascii="Times New Roman" w:eastAsia="Times New Roman" w:hAnsi="Times New Roman"/>
                <w:b/>
                <w:spacing w:val="-20"/>
                <w:sz w:val="26"/>
                <w:szCs w:val="26"/>
              </w:rPr>
            </w:pPr>
            <w:r w:rsidRPr="00115CC3">
              <w:rPr>
                <w:rFonts w:ascii="Times New Roman" w:eastAsia="Times New Roman" w:hAnsi="Times New Roman"/>
                <w:b/>
                <w:spacing w:val="-20"/>
                <w:sz w:val="26"/>
                <w:szCs w:val="26"/>
              </w:rPr>
              <w:t>CÔNG TY CP THAN HÀ LẦM  - VINACOMIN</w:t>
            </w:r>
          </w:p>
        </w:tc>
        <w:tc>
          <w:tcPr>
            <w:tcW w:w="5304" w:type="dxa"/>
            <w:gridSpan w:val="2"/>
          </w:tcPr>
          <w:p w14:paraId="11A5B91F" w14:textId="77777777" w:rsidR="00926E5D" w:rsidRPr="00602A2D" w:rsidRDefault="00926E5D" w:rsidP="00466932">
            <w:pPr>
              <w:spacing w:before="120" w:after="0" w:line="288" w:lineRule="auto"/>
              <w:ind w:left="-57" w:right="-57"/>
              <w:jc w:val="center"/>
              <w:rPr>
                <w:rFonts w:ascii="Times New Roman" w:hAnsi="Times New Roman"/>
                <w:b/>
              </w:rPr>
            </w:pPr>
            <w:r w:rsidRPr="00602A2D">
              <w:rPr>
                <w:rFonts w:ascii="Times New Roman" w:hAnsi="Times New Roman"/>
                <w:b/>
              </w:rPr>
              <w:t>CỘNG HOÀ XÃ HỘI CHỦ NGHĨA VIỆT NAM</w:t>
            </w:r>
          </w:p>
          <w:p w14:paraId="1DBB9622" w14:textId="674EA4E0" w:rsidR="00926E5D" w:rsidRPr="00602A2D" w:rsidRDefault="00064ECB" w:rsidP="00466932">
            <w:pPr>
              <w:spacing w:after="0" w:line="288" w:lineRule="auto"/>
              <w:jc w:val="center"/>
              <w:rPr>
                <w:rFonts w:ascii="Times New Roman" w:hAnsi="Times New Roman"/>
                <w:b/>
              </w:rPr>
            </w:pPr>
            <w:r>
              <w:rPr>
                <w:lang w:eastAsia="zh-CN"/>
              </w:rPr>
              <mc:AlternateContent>
                <mc:Choice Requires="wps">
                  <w:drawing>
                    <wp:anchor distT="4294967293" distB="4294967293" distL="114300" distR="114300" simplePos="0" relativeHeight="251657216" behindDoc="0" locked="0" layoutInCell="1" allowOverlap="1" wp14:anchorId="02FA2802" wp14:editId="02CC00FD">
                      <wp:simplePos x="0" y="0"/>
                      <wp:positionH relativeFrom="column">
                        <wp:posOffset>699135</wp:posOffset>
                      </wp:positionH>
                      <wp:positionV relativeFrom="paragraph">
                        <wp:posOffset>215899</wp:posOffset>
                      </wp:positionV>
                      <wp:extent cx="1752600"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79EED" id="Straight Connector 2"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05pt,17pt" to="193.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TFsA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L+ebm4qVNP&#10;1CVWQXMpDMTxu8FR5E0rnfXZB2jg8MAxE4HmkpKvPd5b50ovnRdTK78uF8tSwOiszsGcxtTvNo7E&#10;AfI0lK+oSpG3aYR7rwvYYEB/O+8jWPeyT487fzYj68/Dxs0O9WlLF5NSuwrL82jleXh7LtWvP8D6&#10;DwAAAP//AwBQSwMEFAAGAAgAAAAhABFbHIncAAAACQEAAA8AAABkcnMvZG93bnJldi54bWxMj8FO&#10;wzAQRO9I/IO1SFwq6qRBVRXiVAjIjQsFxHUbL0lEvE5jtw18PVtxKMeZfZqdKdaT69WBxtB5NpDO&#10;E1DEtbcdNwbeXqubFagQkS32nsnANwVYl5cXBebWH/mFDpvYKAnhkKOBNsYh1zrULTkMcz8Qy+3T&#10;jw6jyLHRdsSjhLteL5JkqR12LB9aHOihpfprs3cGQvVOu+pnVs+Sj6zxtNg9Pj+hMddX0/0dqEhT&#10;PMNwqi/VoZROW79nG1QvOk1SQQ1kt7JJgGy1FGP7Z+iy0P8XlL8AAAD//wMAUEsBAi0AFAAGAAgA&#10;AAAhALaDOJL+AAAA4QEAABMAAAAAAAAAAAAAAAAAAAAAAFtDb250ZW50X1R5cGVzXS54bWxQSwEC&#10;LQAUAAYACAAAACEAOP0h/9YAAACUAQAACwAAAAAAAAAAAAAAAAAvAQAAX3JlbHMvLnJlbHNQSwEC&#10;LQAUAAYACAAAACEA85T0xbABAABIAwAADgAAAAAAAAAAAAAAAAAuAgAAZHJzL2Uyb0RvYy54bWxQ&#10;SwECLQAUAAYACAAAACEAEVscidwAAAAJAQAADwAAAAAAAAAAAAAAAAAKBAAAZHJzL2Rvd25yZXYu&#10;eG1sUEsFBgAAAAAEAAQA8wAAABMFAAAAAA==&#10;"/>
                  </w:pict>
                </mc:Fallback>
              </mc:AlternateContent>
            </w:r>
            <w:r w:rsidR="00926E5D" w:rsidRPr="00602A2D">
              <w:rPr>
                <w:rFonts w:ascii="Times New Roman" w:hAnsi="Times New Roman"/>
                <w:b/>
                <w:sz w:val="26"/>
              </w:rPr>
              <w:t>Độc lập - Tự do - Hạnh phúc</w:t>
            </w:r>
          </w:p>
        </w:tc>
      </w:tr>
      <w:tr w:rsidR="00926E5D" w:rsidRPr="00602A2D" w14:paraId="10F84A54" w14:textId="77777777" w:rsidTr="00115CC3">
        <w:tc>
          <w:tcPr>
            <w:tcW w:w="5811" w:type="dxa"/>
            <w:gridSpan w:val="2"/>
            <w:vAlign w:val="center"/>
          </w:tcPr>
          <w:p w14:paraId="558CB306" w14:textId="471F2CC0" w:rsidR="00926E5D" w:rsidRPr="00602A2D" w:rsidRDefault="00926E5D" w:rsidP="00115CC3">
            <w:pPr>
              <w:spacing w:before="120" w:after="0" w:line="288" w:lineRule="auto"/>
              <w:rPr>
                <w:rFonts w:ascii="Times New Roman" w:hAnsi="Times New Roman"/>
                <w:b/>
                <w:sz w:val="26"/>
              </w:rPr>
            </w:pPr>
          </w:p>
        </w:tc>
        <w:tc>
          <w:tcPr>
            <w:tcW w:w="4621" w:type="dxa"/>
            <w:vAlign w:val="center"/>
          </w:tcPr>
          <w:p w14:paraId="11BCBF01" w14:textId="56E1B30C" w:rsidR="00926E5D" w:rsidRPr="009C77CB" w:rsidRDefault="00C36058" w:rsidP="00C36058">
            <w:pPr>
              <w:spacing w:before="120" w:after="0" w:line="360" w:lineRule="auto"/>
              <w:jc w:val="right"/>
              <w:rPr>
                <w:rFonts w:ascii="Times New Roman" w:hAnsi="Times New Roman"/>
                <w:i/>
                <w:sz w:val="26"/>
                <w:lang w:val="vi-VN"/>
              </w:rPr>
            </w:pPr>
            <w:r>
              <w:rPr>
                <w:rFonts w:ascii="Times New Roman" w:hAnsi="Times New Roman"/>
                <w:i/>
                <w:sz w:val="26"/>
              </w:rPr>
              <w:t>Hạ Long</w:t>
            </w:r>
            <w:r w:rsidR="00926E5D" w:rsidRPr="00602A2D">
              <w:rPr>
                <w:rFonts w:ascii="Times New Roman" w:hAnsi="Times New Roman"/>
                <w:i/>
                <w:sz w:val="26"/>
                <w:lang w:val="vi-VN"/>
              </w:rPr>
              <w:t>, ngày</w:t>
            </w:r>
            <w:r w:rsidR="00926E5D" w:rsidRPr="00602A2D">
              <w:rPr>
                <w:rFonts w:ascii="Times New Roman" w:hAnsi="Times New Roman"/>
                <w:i/>
                <w:sz w:val="26"/>
              </w:rPr>
              <w:t xml:space="preserve"> </w:t>
            </w:r>
            <w:r>
              <w:rPr>
                <w:rFonts w:ascii="Times New Roman" w:hAnsi="Times New Roman"/>
                <w:i/>
                <w:sz w:val="26"/>
              </w:rPr>
              <w:t>17</w:t>
            </w:r>
            <w:r w:rsidR="00926E5D" w:rsidRPr="00602A2D">
              <w:rPr>
                <w:rFonts w:ascii="Times New Roman" w:hAnsi="Times New Roman"/>
                <w:i/>
                <w:sz w:val="26"/>
                <w:lang w:val="vi-VN"/>
              </w:rPr>
              <w:t xml:space="preserve"> tháng 0</w:t>
            </w:r>
            <w:r>
              <w:rPr>
                <w:rFonts w:ascii="Times New Roman" w:hAnsi="Times New Roman"/>
                <w:i/>
                <w:sz w:val="26"/>
              </w:rPr>
              <w:t>1</w:t>
            </w:r>
            <w:r w:rsidR="00926E5D" w:rsidRPr="00602A2D">
              <w:rPr>
                <w:rFonts w:ascii="Times New Roman" w:hAnsi="Times New Roman"/>
                <w:i/>
                <w:sz w:val="26"/>
                <w:lang w:val="vi-VN"/>
              </w:rPr>
              <w:t xml:space="preserve"> năm 202</w:t>
            </w:r>
            <w:r w:rsidR="009C77CB">
              <w:rPr>
                <w:rFonts w:ascii="Times New Roman" w:hAnsi="Times New Roman"/>
                <w:i/>
                <w:sz w:val="26"/>
                <w:lang w:val="vi-VN"/>
              </w:rPr>
              <w:t>5</w:t>
            </w:r>
          </w:p>
        </w:tc>
      </w:tr>
    </w:tbl>
    <w:p w14:paraId="40848A42" w14:textId="37B8C9B6" w:rsidR="00115CC3" w:rsidRDefault="00115CC3" w:rsidP="00115CC3">
      <w:pPr>
        <w:spacing w:before="120" w:after="0" w:line="240" w:lineRule="auto"/>
        <w:rPr>
          <w:rFonts w:ascii="Times New Roman" w:hAnsi="Times New Roman"/>
          <w:b/>
          <w:bCs/>
          <w:sz w:val="28"/>
          <w:szCs w:val="28"/>
          <w:lang w:val="nl-NL"/>
        </w:rPr>
      </w:pPr>
      <w:r w:rsidRPr="00F13342">
        <w:rPr>
          <w:rFonts w:ascii="Times New Roman" w:hAnsi="Times New Roman"/>
          <w:b/>
          <w:noProof w:val="0"/>
          <w:sz w:val="28"/>
          <w:szCs w:val="28"/>
          <w:lang w:val="pt-BR"/>
        </w:rPr>
        <w:t>“Dự thảo”</w:t>
      </w:r>
    </w:p>
    <w:p w14:paraId="0E928101" w14:textId="616A27C5" w:rsidR="00C2237C" w:rsidRPr="00602A2D" w:rsidRDefault="00AC51D6" w:rsidP="00115CC3">
      <w:pPr>
        <w:spacing w:before="120" w:after="0" w:line="240" w:lineRule="auto"/>
        <w:jc w:val="center"/>
        <w:rPr>
          <w:rFonts w:ascii="Times New Roman" w:hAnsi="Times New Roman"/>
          <w:b/>
          <w:bCs/>
          <w:sz w:val="28"/>
          <w:szCs w:val="28"/>
          <w:lang w:val="nl-NL"/>
        </w:rPr>
      </w:pPr>
      <w:r w:rsidRPr="00602A2D">
        <w:rPr>
          <w:rFonts w:ascii="Times New Roman" w:hAnsi="Times New Roman"/>
          <w:b/>
          <w:bCs/>
          <w:sz w:val="28"/>
          <w:szCs w:val="28"/>
          <w:lang w:val="nl-NL"/>
        </w:rPr>
        <w:t>QUY CHẾ BẦU CỬ</w:t>
      </w:r>
    </w:p>
    <w:p w14:paraId="256BC84D" w14:textId="77777777" w:rsidR="00AC51D6" w:rsidRPr="00602A2D" w:rsidRDefault="007E5D1D" w:rsidP="007E5D1D">
      <w:pPr>
        <w:spacing w:before="60" w:after="0" w:line="240" w:lineRule="auto"/>
        <w:jc w:val="center"/>
        <w:rPr>
          <w:rFonts w:ascii="Times New Roman" w:hAnsi="Times New Roman"/>
          <w:b/>
          <w:bCs/>
          <w:sz w:val="28"/>
          <w:szCs w:val="28"/>
          <w:lang w:val="nl-NL"/>
        </w:rPr>
      </w:pPr>
      <w:r w:rsidRPr="00602A2D">
        <w:rPr>
          <w:rFonts w:ascii="Times New Roman" w:hAnsi="Times New Roman"/>
          <w:b/>
          <w:bCs/>
          <w:sz w:val="28"/>
          <w:szCs w:val="28"/>
          <w:lang w:val="nl-NL"/>
        </w:rPr>
        <w:t>B</w:t>
      </w:r>
      <w:r w:rsidR="00C2237C" w:rsidRPr="00602A2D">
        <w:rPr>
          <w:rFonts w:ascii="Times New Roman" w:hAnsi="Times New Roman"/>
          <w:b/>
          <w:bCs/>
          <w:sz w:val="28"/>
          <w:szCs w:val="28"/>
          <w:lang w:val="nl-NL"/>
        </w:rPr>
        <w:t xml:space="preserve">ẦU </w:t>
      </w:r>
      <w:r w:rsidR="009C77CB">
        <w:rPr>
          <w:rFonts w:ascii="Times New Roman" w:hAnsi="Times New Roman"/>
          <w:b/>
          <w:bCs/>
          <w:sz w:val="28"/>
          <w:szCs w:val="28"/>
          <w:lang w:val="nl-NL"/>
        </w:rPr>
        <w:t>BỔ</w:t>
      </w:r>
      <w:r w:rsidR="009C77CB">
        <w:rPr>
          <w:rFonts w:ascii="Times New Roman" w:hAnsi="Times New Roman"/>
          <w:b/>
          <w:bCs/>
          <w:sz w:val="28"/>
          <w:szCs w:val="28"/>
          <w:lang w:val="vi-VN"/>
        </w:rPr>
        <w:t xml:space="preserve"> SUNG THÀNH VIÊN </w:t>
      </w:r>
      <w:r w:rsidR="00C2237C" w:rsidRPr="00602A2D">
        <w:rPr>
          <w:rFonts w:ascii="Times New Roman" w:hAnsi="Times New Roman"/>
          <w:b/>
          <w:bCs/>
          <w:sz w:val="28"/>
          <w:szCs w:val="28"/>
          <w:lang w:val="nl-NL"/>
        </w:rPr>
        <w:t>HĐQT</w:t>
      </w:r>
      <w:r w:rsidR="009C77CB">
        <w:rPr>
          <w:rFonts w:ascii="Times New Roman" w:hAnsi="Times New Roman"/>
          <w:b/>
          <w:bCs/>
          <w:sz w:val="28"/>
          <w:szCs w:val="28"/>
          <w:lang w:val="vi-VN"/>
        </w:rPr>
        <w:t xml:space="preserve"> GIỮA</w:t>
      </w:r>
      <w:r w:rsidR="00C2237C" w:rsidRPr="00602A2D">
        <w:rPr>
          <w:rFonts w:ascii="Times New Roman" w:hAnsi="Times New Roman"/>
          <w:b/>
          <w:bCs/>
          <w:sz w:val="28"/>
          <w:szCs w:val="28"/>
          <w:lang w:val="nl-NL"/>
        </w:rPr>
        <w:t xml:space="preserve"> NHIỆM KỲ </w:t>
      </w:r>
      <w:r w:rsidR="00C85AF9" w:rsidRPr="00602A2D">
        <w:rPr>
          <w:rFonts w:ascii="Times New Roman" w:hAnsi="Times New Roman"/>
          <w:b/>
          <w:bCs/>
          <w:sz w:val="28"/>
          <w:szCs w:val="28"/>
          <w:lang w:val="nl-NL"/>
        </w:rPr>
        <w:t>IV (202</w:t>
      </w:r>
      <w:r w:rsidR="009C77CB">
        <w:rPr>
          <w:rFonts w:ascii="Times New Roman" w:hAnsi="Times New Roman"/>
          <w:b/>
          <w:bCs/>
          <w:sz w:val="28"/>
          <w:szCs w:val="28"/>
          <w:lang w:val="vi-VN"/>
        </w:rPr>
        <w:t>3</w:t>
      </w:r>
      <w:r w:rsidR="00625ED2" w:rsidRPr="00602A2D">
        <w:rPr>
          <w:rFonts w:ascii="Symbol" w:hAnsi="Symbol"/>
          <w:spacing w:val="-2"/>
          <w:sz w:val="27"/>
          <w:szCs w:val="27"/>
        </w:rPr>
        <w:t></w:t>
      </w:r>
      <w:r w:rsidR="00C2237C" w:rsidRPr="00602A2D">
        <w:rPr>
          <w:rFonts w:ascii="Times New Roman" w:hAnsi="Times New Roman"/>
          <w:b/>
          <w:bCs/>
          <w:sz w:val="28"/>
          <w:szCs w:val="28"/>
          <w:lang w:val="nl-NL"/>
        </w:rPr>
        <w:t>202</w:t>
      </w:r>
      <w:r w:rsidR="00625ED2" w:rsidRPr="00602A2D">
        <w:rPr>
          <w:rFonts w:ascii="Times New Roman" w:hAnsi="Times New Roman"/>
          <w:b/>
          <w:bCs/>
          <w:sz w:val="28"/>
          <w:szCs w:val="28"/>
          <w:lang w:val="nl-NL"/>
        </w:rPr>
        <w:t>8</w:t>
      </w:r>
      <w:r w:rsidR="00C2237C" w:rsidRPr="00602A2D">
        <w:rPr>
          <w:rFonts w:ascii="Times New Roman" w:hAnsi="Times New Roman"/>
          <w:b/>
          <w:bCs/>
          <w:sz w:val="28"/>
          <w:szCs w:val="28"/>
          <w:lang w:val="nl-NL"/>
        </w:rPr>
        <w:t>)</w:t>
      </w:r>
    </w:p>
    <w:p w14:paraId="32EFE9A5" w14:textId="77777777" w:rsidR="00AC51D6" w:rsidRPr="009C77CB" w:rsidRDefault="00AC51D6">
      <w:pPr>
        <w:spacing w:after="0" w:line="240" w:lineRule="auto"/>
        <w:jc w:val="center"/>
        <w:rPr>
          <w:rFonts w:ascii="Times New Roman" w:hAnsi="Times New Roman"/>
          <w:b/>
          <w:bCs/>
          <w:sz w:val="26"/>
          <w:szCs w:val="26"/>
          <w:lang w:val="vi-VN"/>
        </w:rPr>
      </w:pPr>
      <w:r w:rsidRPr="00602A2D">
        <w:rPr>
          <w:rFonts w:ascii="Times New Roman" w:hAnsi="Times New Roman"/>
          <w:b/>
          <w:bCs/>
          <w:sz w:val="26"/>
          <w:szCs w:val="26"/>
          <w:lang w:val="nl-NL"/>
        </w:rPr>
        <w:t xml:space="preserve">TẠI ĐẠI HỘI ĐỒNG CỔ ĐÔNG </w:t>
      </w:r>
      <w:r w:rsidR="009C77CB">
        <w:rPr>
          <w:rFonts w:ascii="Times New Roman" w:hAnsi="Times New Roman"/>
          <w:b/>
          <w:bCs/>
          <w:sz w:val="26"/>
          <w:szCs w:val="26"/>
          <w:lang w:val="nl-NL"/>
        </w:rPr>
        <w:t>BẤT</w:t>
      </w:r>
      <w:r w:rsidR="009C77CB">
        <w:rPr>
          <w:rFonts w:ascii="Times New Roman" w:hAnsi="Times New Roman"/>
          <w:b/>
          <w:bCs/>
          <w:sz w:val="26"/>
          <w:szCs w:val="26"/>
          <w:lang w:val="vi-VN"/>
        </w:rPr>
        <w:t xml:space="preserve"> THƯỜNG</w:t>
      </w:r>
      <w:r w:rsidR="004141F7" w:rsidRPr="00602A2D">
        <w:rPr>
          <w:rFonts w:ascii="Times New Roman" w:hAnsi="Times New Roman"/>
          <w:b/>
          <w:bCs/>
          <w:sz w:val="26"/>
          <w:szCs w:val="26"/>
          <w:lang w:val="nl-NL"/>
        </w:rPr>
        <w:t xml:space="preserve"> NĂM 202</w:t>
      </w:r>
      <w:r w:rsidR="009C77CB">
        <w:rPr>
          <w:rFonts w:ascii="Times New Roman" w:hAnsi="Times New Roman"/>
          <w:b/>
          <w:bCs/>
          <w:sz w:val="26"/>
          <w:szCs w:val="26"/>
          <w:lang w:val="vi-VN"/>
        </w:rPr>
        <w:t>5</w:t>
      </w:r>
    </w:p>
    <w:p w14:paraId="38E33735" w14:textId="41D303A7" w:rsidR="00AC51D6" w:rsidRPr="00602A2D" w:rsidRDefault="00AC51D6">
      <w:pPr>
        <w:spacing w:after="0" w:line="240" w:lineRule="auto"/>
        <w:jc w:val="center"/>
        <w:rPr>
          <w:rFonts w:ascii="Times New Roman" w:hAnsi="Times New Roman"/>
          <w:b/>
          <w:bCs/>
          <w:sz w:val="26"/>
          <w:szCs w:val="26"/>
          <w:lang w:val="nl-NL"/>
        </w:rPr>
      </w:pPr>
      <w:r w:rsidRPr="00602A2D">
        <w:rPr>
          <w:rFonts w:ascii="Times New Roman" w:hAnsi="Times New Roman"/>
          <w:b/>
          <w:bCs/>
          <w:sz w:val="26"/>
          <w:szCs w:val="26"/>
          <w:lang w:val="nl-NL"/>
        </w:rPr>
        <w:t xml:space="preserve">CÔNG TY CỔ PHẦN </w:t>
      </w:r>
      <w:r w:rsidR="003043BC" w:rsidRPr="00602A2D">
        <w:rPr>
          <w:rFonts w:ascii="Times New Roman" w:hAnsi="Times New Roman"/>
          <w:b/>
          <w:bCs/>
          <w:sz w:val="26"/>
          <w:szCs w:val="26"/>
          <w:lang w:val="nl-NL"/>
        </w:rPr>
        <w:t xml:space="preserve">THAN </w:t>
      </w:r>
      <w:r w:rsidR="00C36058">
        <w:rPr>
          <w:rFonts w:ascii="Times New Roman" w:hAnsi="Times New Roman"/>
          <w:b/>
          <w:bCs/>
          <w:sz w:val="26"/>
          <w:szCs w:val="26"/>
          <w:lang w:val="nl-NL"/>
        </w:rPr>
        <w:t>HÀ LẦM</w:t>
      </w:r>
      <w:r w:rsidR="003043BC" w:rsidRPr="00602A2D">
        <w:rPr>
          <w:rFonts w:ascii="Times New Roman" w:hAnsi="Times New Roman"/>
          <w:b/>
          <w:bCs/>
          <w:sz w:val="26"/>
          <w:szCs w:val="26"/>
          <w:lang w:val="nl-NL"/>
        </w:rPr>
        <w:t xml:space="preserve"> - VINACOMIN</w:t>
      </w:r>
    </w:p>
    <w:p w14:paraId="7FC9C50A" w14:textId="5BC04D78" w:rsidR="00926E5D" w:rsidRPr="00602A2D" w:rsidRDefault="00064ECB" w:rsidP="004B62DC">
      <w:pPr>
        <w:spacing w:before="120" w:after="60" w:line="240" w:lineRule="auto"/>
        <w:ind w:firstLine="539"/>
        <w:jc w:val="both"/>
        <w:rPr>
          <w:rFonts w:ascii="Times New Roman" w:eastAsia="Times New Roman" w:hAnsi="Times New Roman"/>
          <w:i/>
          <w:sz w:val="26"/>
          <w:szCs w:val="26"/>
        </w:rPr>
      </w:pPr>
      <w:r w:rsidRPr="00602A2D">
        <w:rPr>
          <w:rFonts w:ascii="Times New Roman" w:eastAsia="Times New Roman" w:hAnsi="Times New Roman"/>
          <w:i/>
          <w:sz w:val="26"/>
          <w:szCs w:val="26"/>
          <w:lang w:eastAsia="zh-CN"/>
        </w:rPr>
        <mc:AlternateContent>
          <mc:Choice Requires="wps">
            <w:drawing>
              <wp:anchor distT="0" distB="0" distL="114300" distR="114300" simplePos="0" relativeHeight="251656192" behindDoc="0" locked="0" layoutInCell="1" allowOverlap="1" wp14:anchorId="3BA7DA17" wp14:editId="214B2B13">
                <wp:simplePos x="0" y="0"/>
                <wp:positionH relativeFrom="column">
                  <wp:posOffset>2171700</wp:posOffset>
                </wp:positionH>
                <wp:positionV relativeFrom="paragraph">
                  <wp:posOffset>35560</wp:posOffset>
                </wp:positionV>
                <wp:extent cx="1714500" cy="0"/>
                <wp:effectExtent l="13335" t="8890" r="5715" b="10160"/>
                <wp:wrapNone/>
                <wp:docPr id="209173223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5D961"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8pt" to="30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CUAVk3bAAAABwEAAA8AAABkcnMvZG93bnJldi54bWxMj8FO&#10;wzAQRO9I/IO1SFwq6jSFCIVsKgTkxoUC4rqNlyQiXqex2wa+HrcXOD7NauZtsZpsr/Y8+s4JwmKe&#10;gGKpnemkQXh7ra5uQflAYqh3wgjf7GFVnp8VlBt3kBfer0OjYon4nBDaEIZca1+3bMnP3cASs083&#10;WgoRx0abkQ6x3PY6TZJMW+okLrQ08EPL9dd6ZxF89c7b6mdWz5KPZeM43T4+PxHi5cV0fwcq8BT+&#10;juGoH9WhjE4btxPjVY+wvE7jLwHhJgMV82xx5M2JdVno//7lLwAAAP//AwBQSwECLQAUAAYACAAA&#10;ACEAtoM4kv4AAADhAQAAEwAAAAAAAAAAAAAAAAAAAAAAW0NvbnRlbnRfVHlwZXNdLnhtbFBLAQIt&#10;ABQABgAIAAAAIQA4/SH/1gAAAJQBAAALAAAAAAAAAAAAAAAAAC8BAABfcmVscy8ucmVsc1BLAQIt&#10;ABQABgAIAAAAIQBzHOhRsAEAAEgDAAAOAAAAAAAAAAAAAAAAAC4CAABkcnMvZTJvRG9jLnhtbFBL&#10;AQItABQABgAIAAAAIQAlAFZN2wAAAAcBAAAPAAAAAAAAAAAAAAAAAAoEAABkcnMvZG93bnJldi54&#10;bWxQSwUGAAAAAAQABADzAAAAEgUAAAAA&#10;"/>
            </w:pict>
          </mc:Fallback>
        </mc:AlternateContent>
      </w:r>
    </w:p>
    <w:p w14:paraId="7A991A33" w14:textId="77777777" w:rsidR="00AC51D6" w:rsidRPr="00602A2D" w:rsidRDefault="00AC51D6" w:rsidP="00115CC3">
      <w:pPr>
        <w:spacing w:after="0" w:line="252" w:lineRule="auto"/>
        <w:ind w:firstLine="539"/>
        <w:jc w:val="both"/>
        <w:rPr>
          <w:rFonts w:ascii="Times New Roman" w:eastAsia="Times New Roman" w:hAnsi="Times New Roman"/>
          <w:i/>
          <w:spacing w:val="-2"/>
          <w:sz w:val="28"/>
          <w:szCs w:val="28"/>
        </w:rPr>
      </w:pPr>
      <w:r w:rsidRPr="00602A2D">
        <w:rPr>
          <w:rFonts w:ascii="Times New Roman" w:eastAsia="Times New Roman" w:hAnsi="Times New Roman"/>
          <w:i/>
          <w:spacing w:val="-2"/>
          <w:sz w:val="28"/>
          <w:szCs w:val="28"/>
        </w:rPr>
        <w:t>Căn cứ Luật Do</w:t>
      </w:r>
      <w:r w:rsidR="00521A63" w:rsidRPr="00602A2D">
        <w:rPr>
          <w:rFonts w:ascii="Times New Roman" w:eastAsia="Times New Roman" w:hAnsi="Times New Roman"/>
          <w:i/>
          <w:spacing w:val="-2"/>
          <w:sz w:val="28"/>
          <w:szCs w:val="28"/>
        </w:rPr>
        <w:t xml:space="preserve">anh nghiệp số </w:t>
      </w:r>
      <w:r w:rsidR="00424349" w:rsidRPr="00602A2D">
        <w:rPr>
          <w:rFonts w:ascii="Times New Roman" w:eastAsia="Times New Roman" w:hAnsi="Times New Roman"/>
          <w:i/>
          <w:spacing w:val="-2"/>
          <w:sz w:val="28"/>
          <w:szCs w:val="28"/>
        </w:rPr>
        <w:t>59/2020</w:t>
      </w:r>
      <w:r w:rsidR="002C19CF" w:rsidRPr="00602A2D">
        <w:rPr>
          <w:rFonts w:ascii="Times New Roman" w:eastAsia="Times New Roman" w:hAnsi="Times New Roman"/>
          <w:i/>
          <w:spacing w:val="-2"/>
          <w:sz w:val="28"/>
          <w:szCs w:val="28"/>
        </w:rPr>
        <w:t>/QH14</w:t>
      </w:r>
      <w:r w:rsidR="00CF6478" w:rsidRPr="00602A2D">
        <w:rPr>
          <w:rFonts w:ascii="Times New Roman" w:eastAsia="Times New Roman" w:hAnsi="Times New Roman"/>
          <w:i/>
          <w:spacing w:val="-2"/>
          <w:sz w:val="28"/>
          <w:szCs w:val="28"/>
        </w:rPr>
        <w:t xml:space="preserve"> </w:t>
      </w:r>
      <w:r w:rsidR="00F459FA" w:rsidRPr="00602A2D">
        <w:rPr>
          <w:rFonts w:ascii="Times New Roman" w:eastAsia="Times New Roman" w:hAnsi="Times New Roman"/>
          <w:i/>
          <w:spacing w:val="-2"/>
          <w:sz w:val="28"/>
          <w:szCs w:val="28"/>
        </w:rPr>
        <w:t>được Quốc hội khóa 1</w:t>
      </w:r>
      <w:r w:rsidR="002C19CF" w:rsidRPr="00602A2D">
        <w:rPr>
          <w:rFonts w:ascii="Times New Roman" w:eastAsia="Times New Roman" w:hAnsi="Times New Roman"/>
          <w:i/>
          <w:spacing w:val="-2"/>
          <w:sz w:val="28"/>
          <w:szCs w:val="28"/>
        </w:rPr>
        <w:t>4</w:t>
      </w:r>
      <w:r w:rsidR="00F459FA" w:rsidRPr="00602A2D">
        <w:rPr>
          <w:rFonts w:ascii="Times New Roman" w:eastAsia="Times New Roman" w:hAnsi="Times New Roman"/>
          <w:i/>
          <w:spacing w:val="-2"/>
          <w:sz w:val="28"/>
          <w:szCs w:val="28"/>
        </w:rPr>
        <w:t xml:space="preserve"> </w:t>
      </w:r>
      <w:r w:rsidRPr="00602A2D">
        <w:rPr>
          <w:rFonts w:ascii="Times New Roman" w:eastAsia="Times New Roman" w:hAnsi="Times New Roman"/>
          <w:i/>
          <w:spacing w:val="-2"/>
          <w:sz w:val="28"/>
          <w:szCs w:val="28"/>
        </w:rPr>
        <w:t xml:space="preserve">nước CHXHCN Việt Nam thông qua ngày </w:t>
      </w:r>
      <w:r w:rsidR="00424349" w:rsidRPr="00602A2D">
        <w:rPr>
          <w:rFonts w:ascii="Times New Roman" w:eastAsia="Times New Roman" w:hAnsi="Times New Roman"/>
          <w:i/>
          <w:spacing w:val="-2"/>
          <w:sz w:val="28"/>
          <w:szCs w:val="28"/>
        </w:rPr>
        <w:t>17/06</w:t>
      </w:r>
      <w:r w:rsidRPr="00602A2D">
        <w:rPr>
          <w:rFonts w:ascii="Times New Roman" w:eastAsia="Times New Roman" w:hAnsi="Times New Roman"/>
          <w:i/>
          <w:spacing w:val="-2"/>
          <w:sz w:val="28"/>
          <w:szCs w:val="28"/>
        </w:rPr>
        <w:t>/20</w:t>
      </w:r>
      <w:r w:rsidR="00424349" w:rsidRPr="00602A2D">
        <w:rPr>
          <w:rFonts w:ascii="Times New Roman" w:eastAsia="Times New Roman" w:hAnsi="Times New Roman"/>
          <w:i/>
          <w:spacing w:val="-2"/>
          <w:sz w:val="28"/>
          <w:szCs w:val="28"/>
        </w:rPr>
        <w:t>20</w:t>
      </w:r>
      <w:r w:rsidRPr="00602A2D">
        <w:rPr>
          <w:rFonts w:ascii="Times New Roman" w:eastAsia="Times New Roman" w:hAnsi="Times New Roman"/>
          <w:i/>
          <w:spacing w:val="-2"/>
          <w:sz w:val="28"/>
          <w:szCs w:val="28"/>
        </w:rPr>
        <w:t>;</w:t>
      </w:r>
    </w:p>
    <w:p w14:paraId="5E8F033F" w14:textId="3F6B6F40" w:rsidR="00926E5D" w:rsidRPr="00602A2D" w:rsidRDefault="00926E5D" w:rsidP="00115CC3">
      <w:pPr>
        <w:spacing w:after="0" w:line="252" w:lineRule="auto"/>
        <w:ind w:firstLine="539"/>
        <w:jc w:val="both"/>
        <w:rPr>
          <w:rFonts w:ascii="Times New Roman" w:eastAsia="Times New Roman" w:hAnsi="Times New Roman"/>
          <w:i/>
          <w:spacing w:val="-2"/>
          <w:sz w:val="28"/>
          <w:szCs w:val="28"/>
        </w:rPr>
      </w:pPr>
      <w:r w:rsidRPr="00602A2D">
        <w:rPr>
          <w:rFonts w:ascii="Times New Roman" w:hAnsi="Times New Roman"/>
          <w:i/>
          <w:spacing w:val="-2"/>
          <w:sz w:val="28"/>
          <w:szCs w:val="28"/>
        </w:rPr>
        <w:t xml:space="preserve">Căn cứ Luật </w:t>
      </w:r>
      <w:r w:rsidR="00E6068F">
        <w:rPr>
          <w:rFonts w:ascii="Times New Roman" w:hAnsi="Times New Roman"/>
          <w:i/>
          <w:spacing w:val="-2"/>
          <w:sz w:val="28"/>
          <w:szCs w:val="28"/>
        </w:rPr>
        <w:t>C</w:t>
      </w:r>
      <w:r w:rsidRPr="00602A2D">
        <w:rPr>
          <w:rFonts w:ascii="Times New Roman" w:hAnsi="Times New Roman"/>
          <w:i/>
          <w:spacing w:val="-2"/>
          <w:sz w:val="28"/>
          <w:szCs w:val="28"/>
        </w:rPr>
        <w:t xml:space="preserve">hứng khoán số 54/2019/QH14 được Quốc hội nước Cộng hòa Xã hội </w:t>
      </w:r>
      <w:r w:rsidRPr="00602A2D">
        <w:rPr>
          <w:rFonts w:ascii="Times New Roman" w:eastAsia="Times New Roman" w:hAnsi="Times New Roman"/>
          <w:i/>
          <w:spacing w:val="-2"/>
          <w:sz w:val="28"/>
          <w:szCs w:val="28"/>
        </w:rPr>
        <w:t>Chủ nghĩa Việt Nam khóa 14 thông qua ngày 26/11/2019</w:t>
      </w:r>
      <w:r w:rsidR="00E6068F">
        <w:rPr>
          <w:rFonts w:ascii="Times New Roman" w:eastAsia="Times New Roman" w:hAnsi="Times New Roman"/>
          <w:i/>
          <w:spacing w:val="-2"/>
          <w:sz w:val="28"/>
          <w:szCs w:val="28"/>
        </w:rPr>
        <w:t>;</w:t>
      </w:r>
    </w:p>
    <w:p w14:paraId="2F7C774E" w14:textId="32EBC7CE" w:rsidR="009C77CB" w:rsidRDefault="00AC51D6" w:rsidP="00115CC3">
      <w:pPr>
        <w:spacing w:after="0" w:line="252" w:lineRule="auto"/>
        <w:ind w:firstLine="539"/>
        <w:jc w:val="both"/>
        <w:rPr>
          <w:rFonts w:ascii="Times New Roman" w:eastAsia="Times New Roman" w:hAnsi="Times New Roman"/>
          <w:i/>
          <w:spacing w:val="-2"/>
          <w:sz w:val="28"/>
          <w:szCs w:val="28"/>
        </w:rPr>
      </w:pPr>
      <w:r w:rsidRPr="00602A2D">
        <w:rPr>
          <w:rFonts w:ascii="Times New Roman" w:eastAsia="Times New Roman" w:hAnsi="Times New Roman"/>
          <w:i/>
          <w:spacing w:val="-2"/>
          <w:sz w:val="28"/>
          <w:szCs w:val="28"/>
        </w:rPr>
        <w:t xml:space="preserve">Căn cứ Điều lệ tổ chức và hoạt động của Công ty Cổ phần </w:t>
      </w:r>
      <w:r w:rsidR="00E6068F">
        <w:rPr>
          <w:rFonts w:ascii="Times New Roman" w:eastAsia="Times New Roman" w:hAnsi="Times New Roman"/>
          <w:i/>
          <w:spacing w:val="-2"/>
          <w:sz w:val="28"/>
          <w:szCs w:val="28"/>
        </w:rPr>
        <w:t>T</w:t>
      </w:r>
      <w:r w:rsidR="003043BC" w:rsidRPr="00602A2D">
        <w:rPr>
          <w:rFonts w:ascii="Times New Roman" w:eastAsia="Times New Roman" w:hAnsi="Times New Roman"/>
          <w:i/>
          <w:spacing w:val="-2"/>
          <w:sz w:val="28"/>
          <w:szCs w:val="28"/>
        </w:rPr>
        <w:t xml:space="preserve">han </w:t>
      </w:r>
      <w:r w:rsidR="00C36058">
        <w:rPr>
          <w:rFonts w:ascii="Times New Roman" w:eastAsia="Times New Roman" w:hAnsi="Times New Roman"/>
          <w:i/>
          <w:spacing w:val="-2"/>
          <w:sz w:val="28"/>
          <w:szCs w:val="28"/>
        </w:rPr>
        <w:t>Hà Lầm</w:t>
      </w:r>
      <w:r w:rsidR="007F16DE" w:rsidRPr="00602A2D">
        <w:rPr>
          <w:rFonts w:ascii="Times New Roman" w:eastAsia="Times New Roman" w:hAnsi="Times New Roman"/>
          <w:i/>
          <w:spacing w:val="-2"/>
          <w:sz w:val="28"/>
          <w:szCs w:val="28"/>
        </w:rPr>
        <w:t xml:space="preserve">- </w:t>
      </w:r>
      <w:r w:rsidR="003043BC" w:rsidRPr="00602A2D">
        <w:rPr>
          <w:rFonts w:ascii="Times New Roman" w:eastAsia="Times New Roman" w:hAnsi="Times New Roman"/>
          <w:i/>
          <w:spacing w:val="-2"/>
          <w:sz w:val="28"/>
          <w:szCs w:val="28"/>
        </w:rPr>
        <w:t>Vinacomin</w:t>
      </w:r>
      <w:r w:rsidR="002C19CF" w:rsidRPr="00602A2D">
        <w:rPr>
          <w:rFonts w:ascii="Times New Roman" w:eastAsia="Times New Roman" w:hAnsi="Times New Roman"/>
          <w:i/>
          <w:spacing w:val="-2"/>
          <w:sz w:val="28"/>
          <w:szCs w:val="28"/>
        </w:rPr>
        <w:t xml:space="preserve"> được ĐHĐCĐ thông qua ngày 2</w:t>
      </w:r>
      <w:r w:rsidR="00C36058">
        <w:rPr>
          <w:rFonts w:ascii="Times New Roman" w:eastAsia="Times New Roman" w:hAnsi="Times New Roman"/>
          <w:i/>
          <w:spacing w:val="-2"/>
          <w:sz w:val="28"/>
          <w:szCs w:val="28"/>
        </w:rPr>
        <w:t>6</w:t>
      </w:r>
      <w:r w:rsidR="002C19CF" w:rsidRPr="00602A2D">
        <w:rPr>
          <w:rFonts w:ascii="Times New Roman" w:eastAsia="Times New Roman" w:hAnsi="Times New Roman"/>
          <w:i/>
          <w:spacing w:val="-2"/>
          <w:sz w:val="28"/>
          <w:szCs w:val="28"/>
        </w:rPr>
        <w:t>/4/2021;</w:t>
      </w:r>
    </w:p>
    <w:p w14:paraId="0EA701D6" w14:textId="77777777" w:rsidR="00C36058" w:rsidRDefault="00C36058" w:rsidP="00115CC3">
      <w:pPr>
        <w:spacing w:after="0"/>
        <w:ind w:firstLine="720"/>
        <w:jc w:val="both"/>
        <w:rPr>
          <w:rFonts w:ascii="Times New Roman" w:hAnsi="Times New Roman"/>
          <w:i/>
          <w:noProof w:val="0"/>
          <w:sz w:val="28"/>
          <w:szCs w:val="28"/>
          <w:lang w:val="pt-BR"/>
        </w:rPr>
      </w:pPr>
      <w:r w:rsidRPr="002C202C">
        <w:rPr>
          <w:rFonts w:ascii="Times New Roman" w:hAnsi="Times New Roman"/>
          <w:i/>
          <w:noProof w:val="0"/>
          <w:sz w:val="28"/>
          <w:szCs w:val="28"/>
          <w:lang w:val="pt-BR"/>
        </w:rPr>
        <w:t xml:space="preserve">Căn cứ Quy chế nội bộ về Quản trị công ty của Công ty Cổ phần Than Hà </w:t>
      </w:r>
      <w:r>
        <w:rPr>
          <w:rFonts w:ascii="Times New Roman" w:hAnsi="Times New Roman"/>
          <w:i/>
          <w:noProof w:val="0"/>
          <w:sz w:val="28"/>
          <w:szCs w:val="28"/>
          <w:lang w:val="pt-BR"/>
        </w:rPr>
        <w:t>Lầm-</w:t>
      </w:r>
      <w:r w:rsidRPr="002C202C">
        <w:rPr>
          <w:rFonts w:ascii="Times New Roman" w:hAnsi="Times New Roman"/>
          <w:i/>
          <w:noProof w:val="0"/>
          <w:sz w:val="28"/>
          <w:szCs w:val="28"/>
          <w:lang w:val="pt-BR"/>
        </w:rPr>
        <w:t xml:space="preserve"> Vinacomin được thông qua ngày 26/4/2021.</w:t>
      </w:r>
    </w:p>
    <w:p w14:paraId="0DA0BA6D" w14:textId="2D6E63B4" w:rsidR="00903577" w:rsidRPr="00C36058" w:rsidRDefault="00AC51D6" w:rsidP="00D40D36">
      <w:pPr>
        <w:spacing w:before="120" w:after="40" w:line="252" w:lineRule="auto"/>
        <w:ind w:firstLine="539"/>
        <w:jc w:val="both"/>
        <w:rPr>
          <w:rFonts w:ascii="Times New Roman" w:eastAsia="Times New Roman" w:hAnsi="Times New Roman"/>
          <w:spacing w:val="-2"/>
          <w:sz w:val="28"/>
          <w:szCs w:val="28"/>
          <w:lang w:val="pt-BR"/>
        </w:rPr>
      </w:pPr>
      <w:r w:rsidRPr="00C36058">
        <w:rPr>
          <w:rFonts w:ascii="Times New Roman" w:eastAsia="Times New Roman" w:hAnsi="Times New Roman"/>
          <w:spacing w:val="-2"/>
          <w:sz w:val="28"/>
          <w:szCs w:val="28"/>
          <w:lang w:val="pt-BR"/>
        </w:rPr>
        <w:t xml:space="preserve">Đại hội </w:t>
      </w:r>
      <w:r w:rsidR="002C19CF" w:rsidRPr="00C36058">
        <w:rPr>
          <w:rFonts w:ascii="Times New Roman" w:eastAsia="Times New Roman" w:hAnsi="Times New Roman"/>
          <w:spacing w:val="-2"/>
          <w:sz w:val="28"/>
          <w:szCs w:val="28"/>
          <w:lang w:val="pt-BR"/>
        </w:rPr>
        <w:t>đồng cổ đông</w:t>
      </w:r>
      <w:r w:rsidR="009C77CB">
        <w:rPr>
          <w:rFonts w:ascii="Times New Roman" w:eastAsia="Times New Roman" w:hAnsi="Times New Roman"/>
          <w:spacing w:val="-2"/>
          <w:sz w:val="28"/>
          <w:szCs w:val="28"/>
          <w:lang w:val="vi-VN"/>
        </w:rPr>
        <w:t xml:space="preserve"> bất thường</w:t>
      </w:r>
      <w:r w:rsidR="002C19CF" w:rsidRPr="00C36058">
        <w:rPr>
          <w:rFonts w:ascii="Times New Roman" w:eastAsia="Times New Roman" w:hAnsi="Times New Roman"/>
          <w:spacing w:val="-2"/>
          <w:sz w:val="28"/>
          <w:szCs w:val="28"/>
          <w:lang w:val="pt-BR"/>
        </w:rPr>
        <w:t xml:space="preserve"> </w:t>
      </w:r>
      <w:r w:rsidR="003052D9" w:rsidRPr="00C36058">
        <w:rPr>
          <w:rFonts w:ascii="Times New Roman" w:eastAsia="Times New Roman" w:hAnsi="Times New Roman"/>
          <w:b/>
          <w:spacing w:val="-2"/>
          <w:sz w:val="28"/>
          <w:szCs w:val="28"/>
          <w:lang w:val="pt-BR"/>
        </w:rPr>
        <w:t>(“ĐHĐCĐ</w:t>
      </w:r>
      <w:r w:rsidR="009C77CB" w:rsidRPr="00C36058">
        <w:rPr>
          <w:rFonts w:ascii="Times New Roman" w:eastAsia="Times New Roman" w:hAnsi="Times New Roman"/>
          <w:b/>
          <w:spacing w:val="-2"/>
          <w:sz w:val="28"/>
          <w:szCs w:val="28"/>
          <w:lang w:val="pt-BR"/>
        </w:rPr>
        <w:t>BT</w:t>
      </w:r>
      <w:r w:rsidR="003052D9" w:rsidRPr="00C36058">
        <w:rPr>
          <w:rFonts w:ascii="Times New Roman" w:eastAsia="Times New Roman" w:hAnsi="Times New Roman"/>
          <w:b/>
          <w:spacing w:val="-2"/>
          <w:sz w:val="28"/>
          <w:szCs w:val="28"/>
          <w:lang w:val="pt-BR"/>
        </w:rPr>
        <w:t>”</w:t>
      </w:r>
      <w:r w:rsidR="003052D9" w:rsidRPr="00C36058">
        <w:rPr>
          <w:rFonts w:ascii="Times New Roman" w:eastAsia="Times New Roman" w:hAnsi="Times New Roman"/>
          <w:spacing w:val="-2"/>
          <w:sz w:val="28"/>
          <w:szCs w:val="28"/>
          <w:lang w:val="pt-BR"/>
        </w:rPr>
        <w:t xml:space="preserve">) </w:t>
      </w:r>
      <w:r w:rsidR="002C19CF" w:rsidRPr="00C36058">
        <w:rPr>
          <w:rFonts w:ascii="Times New Roman" w:eastAsia="Times New Roman" w:hAnsi="Times New Roman"/>
          <w:spacing w:val="-2"/>
          <w:sz w:val="28"/>
          <w:szCs w:val="28"/>
          <w:lang w:val="pt-BR"/>
        </w:rPr>
        <w:t>năm 202</w:t>
      </w:r>
      <w:r w:rsidR="009C77CB">
        <w:rPr>
          <w:rFonts w:ascii="Times New Roman" w:eastAsia="Times New Roman" w:hAnsi="Times New Roman"/>
          <w:spacing w:val="-2"/>
          <w:sz w:val="28"/>
          <w:szCs w:val="28"/>
          <w:lang w:val="vi-VN"/>
        </w:rPr>
        <w:t>5</w:t>
      </w:r>
      <w:r w:rsidRPr="00C36058">
        <w:rPr>
          <w:rFonts w:ascii="Times New Roman" w:eastAsia="Times New Roman" w:hAnsi="Times New Roman"/>
          <w:spacing w:val="-2"/>
          <w:sz w:val="28"/>
          <w:szCs w:val="28"/>
          <w:lang w:val="pt-BR"/>
        </w:rPr>
        <w:t xml:space="preserve"> của Công ty </w:t>
      </w:r>
      <w:r w:rsidR="003043BC" w:rsidRPr="00C36058">
        <w:rPr>
          <w:rFonts w:ascii="Times New Roman" w:eastAsia="Times New Roman" w:hAnsi="Times New Roman"/>
          <w:spacing w:val="-2"/>
          <w:sz w:val="28"/>
          <w:szCs w:val="28"/>
          <w:lang w:val="pt-BR"/>
        </w:rPr>
        <w:t xml:space="preserve">Cổ phần </w:t>
      </w:r>
      <w:r w:rsidR="00930849" w:rsidRPr="00C36058">
        <w:rPr>
          <w:rFonts w:ascii="Times New Roman" w:eastAsia="Times New Roman" w:hAnsi="Times New Roman"/>
          <w:spacing w:val="-2"/>
          <w:sz w:val="28"/>
          <w:szCs w:val="28"/>
          <w:lang w:val="pt-BR"/>
        </w:rPr>
        <w:t>T</w:t>
      </w:r>
      <w:r w:rsidR="003043BC" w:rsidRPr="00C36058">
        <w:rPr>
          <w:rFonts w:ascii="Times New Roman" w:eastAsia="Times New Roman" w:hAnsi="Times New Roman"/>
          <w:spacing w:val="-2"/>
          <w:sz w:val="28"/>
          <w:szCs w:val="28"/>
          <w:lang w:val="pt-BR"/>
        </w:rPr>
        <w:t xml:space="preserve">han </w:t>
      </w:r>
      <w:r w:rsidR="00C36058">
        <w:rPr>
          <w:rFonts w:ascii="Times New Roman" w:eastAsia="Times New Roman" w:hAnsi="Times New Roman"/>
          <w:spacing w:val="-2"/>
          <w:sz w:val="28"/>
          <w:szCs w:val="28"/>
          <w:lang w:val="pt-BR"/>
        </w:rPr>
        <w:t>Hà Lầm</w:t>
      </w:r>
      <w:r w:rsidR="003043BC" w:rsidRPr="00C36058">
        <w:rPr>
          <w:rFonts w:ascii="Times New Roman" w:eastAsia="Times New Roman" w:hAnsi="Times New Roman"/>
          <w:spacing w:val="-2"/>
          <w:sz w:val="28"/>
          <w:szCs w:val="28"/>
          <w:lang w:val="pt-BR"/>
        </w:rPr>
        <w:t xml:space="preserve"> - Vinacomin</w:t>
      </w:r>
      <w:r w:rsidRPr="00C36058">
        <w:rPr>
          <w:rFonts w:ascii="Times New Roman" w:eastAsia="Times New Roman" w:hAnsi="Times New Roman"/>
          <w:spacing w:val="-2"/>
          <w:sz w:val="28"/>
          <w:szCs w:val="28"/>
          <w:lang w:val="pt-BR"/>
        </w:rPr>
        <w:t xml:space="preserve"> </w:t>
      </w:r>
      <w:r w:rsidR="003052D9" w:rsidRPr="00C36058">
        <w:rPr>
          <w:rFonts w:ascii="Times New Roman" w:eastAsia="Times New Roman" w:hAnsi="Times New Roman"/>
          <w:spacing w:val="-2"/>
          <w:sz w:val="28"/>
          <w:szCs w:val="28"/>
          <w:lang w:val="pt-BR"/>
        </w:rPr>
        <w:t>(</w:t>
      </w:r>
      <w:r w:rsidR="003052D9" w:rsidRPr="00C36058">
        <w:rPr>
          <w:rFonts w:ascii="Times New Roman" w:eastAsia="Times New Roman" w:hAnsi="Times New Roman"/>
          <w:b/>
          <w:spacing w:val="-2"/>
          <w:sz w:val="28"/>
          <w:szCs w:val="28"/>
          <w:lang w:val="pt-BR"/>
        </w:rPr>
        <w:t>“Công ty”</w:t>
      </w:r>
      <w:r w:rsidR="003052D9" w:rsidRPr="00C36058">
        <w:rPr>
          <w:rFonts w:ascii="Times New Roman" w:eastAsia="Times New Roman" w:hAnsi="Times New Roman"/>
          <w:spacing w:val="-2"/>
          <w:sz w:val="28"/>
          <w:szCs w:val="28"/>
          <w:lang w:val="pt-BR"/>
        </w:rPr>
        <w:t xml:space="preserve">) </w:t>
      </w:r>
      <w:r w:rsidRPr="00C36058">
        <w:rPr>
          <w:rFonts w:ascii="Times New Roman" w:eastAsia="Times New Roman" w:hAnsi="Times New Roman"/>
          <w:spacing w:val="-2"/>
          <w:sz w:val="28"/>
          <w:szCs w:val="28"/>
          <w:lang w:val="pt-BR"/>
        </w:rPr>
        <w:t>tiến hành bầu</w:t>
      </w:r>
      <w:r w:rsidR="003052D9" w:rsidRPr="00C36058">
        <w:rPr>
          <w:rFonts w:ascii="Times New Roman" w:eastAsia="Times New Roman" w:hAnsi="Times New Roman"/>
          <w:spacing w:val="-2"/>
          <w:sz w:val="28"/>
          <w:szCs w:val="28"/>
          <w:lang w:val="pt-BR"/>
        </w:rPr>
        <w:t xml:space="preserve"> </w:t>
      </w:r>
      <w:r w:rsidR="009C77CB" w:rsidRPr="00C36058">
        <w:rPr>
          <w:rFonts w:ascii="Times New Roman" w:eastAsia="Times New Roman" w:hAnsi="Times New Roman"/>
          <w:spacing w:val="-2"/>
          <w:sz w:val="28"/>
          <w:szCs w:val="28"/>
          <w:lang w:val="pt-BR"/>
        </w:rPr>
        <w:t>bổ</w:t>
      </w:r>
      <w:r w:rsidR="009C77CB">
        <w:rPr>
          <w:rFonts w:ascii="Times New Roman" w:eastAsia="Times New Roman" w:hAnsi="Times New Roman"/>
          <w:spacing w:val="-2"/>
          <w:sz w:val="28"/>
          <w:szCs w:val="28"/>
          <w:lang w:val="vi-VN"/>
        </w:rPr>
        <w:t xml:space="preserve"> sung </w:t>
      </w:r>
      <w:r w:rsidR="003052D9" w:rsidRPr="00C36058">
        <w:rPr>
          <w:rFonts w:ascii="Times New Roman" w:eastAsia="Times New Roman" w:hAnsi="Times New Roman"/>
          <w:spacing w:val="-2"/>
          <w:sz w:val="28"/>
          <w:szCs w:val="28"/>
          <w:lang w:val="pt-BR"/>
        </w:rPr>
        <w:t>thành viên Hội đồng quản trị</w:t>
      </w:r>
      <w:r w:rsidRPr="00C36058">
        <w:rPr>
          <w:rFonts w:ascii="Times New Roman" w:eastAsia="Times New Roman" w:hAnsi="Times New Roman"/>
          <w:spacing w:val="-2"/>
          <w:sz w:val="28"/>
          <w:szCs w:val="28"/>
          <w:lang w:val="pt-BR"/>
        </w:rPr>
        <w:t xml:space="preserve"> </w:t>
      </w:r>
      <w:r w:rsidR="003052D9" w:rsidRPr="00C36058">
        <w:rPr>
          <w:rFonts w:ascii="Times New Roman" w:eastAsia="Times New Roman" w:hAnsi="Times New Roman"/>
          <w:spacing w:val="-2"/>
          <w:sz w:val="28"/>
          <w:szCs w:val="28"/>
          <w:lang w:val="pt-BR"/>
        </w:rPr>
        <w:t>(</w:t>
      </w:r>
      <w:r w:rsidR="003052D9" w:rsidRPr="00C36058">
        <w:rPr>
          <w:rFonts w:ascii="Times New Roman" w:eastAsia="Times New Roman" w:hAnsi="Times New Roman"/>
          <w:b/>
          <w:spacing w:val="-2"/>
          <w:sz w:val="28"/>
          <w:szCs w:val="28"/>
          <w:lang w:val="pt-BR"/>
        </w:rPr>
        <w:t>“</w:t>
      </w:r>
      <w:r w:rsidR="00C2237C" w:rsidRPr="00C36058">
        <w:rPr>
          <w:rFonts w:ascii="Times New Roman" w:eastAsia="Times New Roman" w:hAnsi="Times New Roman"/>
          <w:b/>
          <w:spacing w:val="-2"/>
          <w:sz w:val="28"/>
          <w:szCs w:val="28"/>
          <w:lang w:val="pt-BR"/>
        </w:rPr>
        <w:t>HĐQT</w:t>
      </w:r>
      <w:r w:rsidR="003052D9" w:rsidRPr="00C36058">
        <w:rPr>
          <w:rFonts w:ascii="Times New Roman" w:eastAsia="Times New Roman" w:hAnsi="Times New Roman"/>
          <w:b/>
          <w:spacing w:val="-2"/>
          <w:sz w:val="28"/>
          <w:szCs w:val="28"/>
          <w:lang w:val="pt-BR"/>
        </w:rPr>
        <w:t>”</w:t>
      </w:r>
      <w:r w:rsidR="003052D9" w:rsidRPr="00C36058">
        <w:rPr>
          <w:rFonts w:ascii="Times New Roman" w:eastAsia="Times New Roman" w:hAnsi="Times New Roman"/>
          <w:spacing w:val="-2"/>
          <w:sz w:val="28"/>
          <w:szCs w:val="28"/>
          <w:lang w:val="pt-BR"/>
        </w:rPr>
        <w:t xml:space="preserve">) </w:t>
      </w:r>
      <w:r w:rsidR="009C77CB" w:rsidRPr="00C36058">
        <w:rPr>
          <w:rFonts w:ascii="Times New Roman" w:eastAsia="Times New Roman" w:hAnsi="Times New Roman"/>
          <w:spacing w:val="-2"/>
          <w:sz w:val="28"/>
          <w:szCs w:val="28"/>
          <w:lang w:val="pt-BR"/>
        </w:rPr>
        <w:t>giữa</w:t>
      </w:r>
      <w:r w:rsidR="00C2237C" w:rsidRPr="00C36058">
        <w:rPr>
          <w:rFonts w:ascii="Times New Roman" w:eastAsia="Times New Roman" w:hAnsi="Times New Roman"/>
          <w:spacing w:val="-2"/>
          <w:sz w:val="28"/>
          <w:szCs w:val="28"/>
          <w:lang w:val="pt-BR"/>
        </w:rPr>
        <w:t xml:space="preserve"> </w:t>
      </w:r>
      <w:r w:rsidRPr="00C36058">
        <w:rPr>
          <w:rFonts w:ascii="Times New Roman" w:eastAsia="Times New Roman" w:hAnsi="Times New Roman"/>
          <w:spacing w:val="-2"/>
          <w:sz w:val="28"/>
          <w:szCs w:val="28"/>
          <w:lang w:val="pt-BR"/>
        </w:rPr>
        <w:t xml:space="preserve">nhiệm kỳ </w:t>
      </w:r>
      <w:r w:rsidR="002C19CF" w:rsidRPr="00C36058">
        <w:rPr>
          <w:rFonts w:ascii="Times New Roman" w:eastAsia="Times New Roman" w:hAnsi="Times New Roman"/>
          <w:spacing w:val="-2"/>
          <w:sz w:val="28"/>
          <w:szCs w:val="28"/>
          <w:lang w:val="pt-BR"/>
        </w:rPr>
        <w:t>IV</w:t>
      </w:r>
      <w:r w:rsidR="00C2237C" w:rsidRPr="00C36058">
        <w:rPr>
          <w:rFonts w:ascii="Times New Roman" w:eastAsia="Times New Roman" w:hAnsi="Times New Roman"/>
          <w:spacing w:val="-2"/>
          <w:sz w:val="28"/>
          <w:szCs w:val="28"/>
          <w:lang w:val="pt-BR"/>
        </w:rPr>
        <w:t xml:space="preserve"> (</w:t>
      </w:r>
      <w:r w:rsidR="002C19CF" w:rsidRPr="00C36058">
        <w:rPr>
          <w:rFonts w:ascii="Times New Roman" w:eastAsia="Times New Roman" w:hAnsi="Times New Roman"/>
          <w:spacing w:val="-2"/>
          <w:sz w:val="28"/>
          <w:szCs w:val="28"/>
          <w:lang w:val="pt-BR"/>
        </w:rPr>
        <w:t>202</w:t>
      </w:r>
      <w:r w:rsidR="00926E5D" w:rsidRPr="00C36058">
        <w:rPr>
          <w:rFonts w:ascii="Times New Roman" w:eastAsia="Times New Roman" w:hAnsi="Times New Roman"/>
          <w:spacing w:val="-2"/>
          <w:sz w:val="28"/>
          <w:szCs w:val="28"/>
          <w:lang w:val="pt-BR"/>
        </w:rPr>
        <w:t>3</w:t>
      </w:r>
      <w:r w:rsidR="00625ED2" w:rsidRPr="00602A2D">
        <w:rPr>
          <w:rFonts w:ascii="Symbol" w:hAnsi="Symbol"/>
          <w:spacing w:val="-2"/>
          <w:sz w:val="27"/>
          <w:szCs w:val="27"/>
        </w:rPr>
        <w:t></w:t>
      </w:r>
      <w:r w:rsidR="00C2237C" w:rsidRPr="00C36058">
        <w:rPr>
          <w:rFonts w:ascii="Times New Roman" w:eastAsia="Times New Roman" w:hAnsi="Times New Roman"/>
          <w:spacing w:val="-2"/>
          <w:sz w:val="28"/>
          <w:szCs w:val="28"/>
          <w:lang w:val="pt-BR"/>
        </w:rPr>
        <w:t>202</w:t>
      </w:r>
      <w:r w:rsidR="00926E5D" w:rsidRPr="00C36058">
        <w:rPr>
          <w:rFonts w:ascii="Times New Roman" w:eastAsia="Times New Roman" w:hAnsi="Times New Roman"/>
          <w:spacing w:val="-2"/>
          <w:sz w:val="28"/>
          <w:szCs w:val="28"/>
          <w:lang w:val="pt-BR"/>
        </w:rPr>
        <w:t>8</w:t>
      </w:r>
      <w:r w:rsidRPr="00C36058">
        <w:rPr>
          <w:rFonts w:ascii="Times New Roman" w:eastAsia="Times New Roman" w:hAnsi="Times New Roman"/>
          <w:spacing w:val="-2"/>
          <w:sz w:val="28"/>
          <w:szCs w:val="28"/>
          <w:lang w:val="pt-BR"/>
        </w:rPr>
        <w:t xml:space="preserve">) theo </w:t>
      </w:r>
      <w:r w:rsidR="00903577" w:rsidRPr="00C36058">
        <w:rPr>
          <w:rFonts w:ascii="Times New Roman" w:eastAsia="Times New Roman" w:hAnsi="Times New Roman"/>
          <w:spacing w:val="-2"/>
          <w:sz w:val="28"/>
          <w:szCs w:val="28"/>
          <w:lang w:val="pt-BR"/>
        </w:rPr>
        <w:t>các quy định sau:</w:t>
      </w:r>
    </w:p>
    <w:p w14:paraId="6A1CAEA1" w14:textId="1A5D0746" w:rsidR="00903577" w:rsidRPr="00602A2D" w:rsidRDefault="003052D9" w:rsidP="00D24114">
      <w:pPr>
        <w:spacing w:before="40" w:after="40" w:line="252" w:lineRule="auto"/>
        <w:ind w:firstLine="539"/>
        <w:jc w:val="both"/>
        <w:rPr>
          <w:rFonts w:ascii="Times New Roman" w:eastAsia="Times New Roman" w:hAnsi="Times New Roman"/>
          <w:b/>
          <w:spacing w:val="-2"/>
          <w:sz w:val="28"/>
          <w:szCs w:val="28"/>
        </w:rPr>
      </w:pPr>
      <w:r w:rsidRPr="00602A2D">
        <w:rPr>
          <w:rFonts w:ascii="Times New Roman" w:eastAsia="Times New Roman" w:hAnsi="Times New Roman"/>
          <w:b/>
          <w:spacing w:val="-2"/>
          <w:sz w:val="28"/>
          <w:szCs w:val="28"/>
        </w:rPr>
        <w:t>Điều 1</w:t>
      </w:r>
      <w:r w:rsidR="00903577" w:rsidRPr="00602A2D">
        <w:rPr>
          <w:rFonts w:ascii="Times New Roman" w:eastAsia="Times New Roman" w:hAnsi="Times New Roman"/>
          <w:b/>
          <w:spacing w:val="-2"/>
          <w:sz w:val="28"/>
          <w:szCs w:val="28"/>
        </w:rPr>
        <w:t xml:space="preserve">. Nguyên tắc và đối tượng thực hiện bầu cử </w:t>
      </w:r>
    </w:p>
    <w:p w14:paraId="696437D1" w14:textId="77777777" w:rsidR="00903577" w:rsidRPr="00602A2D" w:rsidRDefault="00903577" w:rsidP="00D24114">
      <w:pPr>
        <w:spacing w:before="40" w:after="40" w:line="252" w:lineRule="auto"/>
        <w:ind w:firstLine="539"/>
        <w:jc w:val="both"/>
        <w:rPr>
          <w:rFonts w:ascii="Times New Roman" w:eastAsia="Times New Roman" w:hAnsi="Times New Roman"/>
          <w:spacing w:val="-2"/>
          <w:sz w:val="28"/>
          <w:szCs w:val="28"/>
        </w:rPr>
      </w:pPr>
      <w:r w:rsidRPr="00602A2D">
        <w:rPr>
          <w:rFonts w:ascii="Times New Roman" w:eastAsia="Times New Roman" w:hAnsi="Times New Roman"/>
          <w:spacing w:val="-2"/>
          <w:sz w:val="28"/>
          <w:szCs w:val="28"/>
        </w:rPr>
        <w:t xml:space="preserve">1. Nguyên tắc bầu cử: </w:t>
      </w:r>
    </w:p>
    <w:p w14:paraId="44BE4B41" w14:textId="77777777" w:rsidR="00903577" w:rsidRPr="00602A2D" w:rsidRDefault="00625ED2" w:rsidP="00D24114">
      <w:pPr>
        <w:spacing w:before="40" w:after="40" w:line="252" w:lineRule="auto"/>
        <w:ind w:firstLine="539"/>
        <w:jc w:val="both"/>
        <w:rPr>
          <w:rFonts w:ascii="Times New Roman" w:eastAsia="Times New Roman" w:hAnsi="Times New Roman"/>
          <w:spacing w:val="-2"/>
          <w:sz w:val="28"/>
          <w:szCs w:val="28"/>
        </w:rPr>
      </w:pPr>
      <w:r w:rsidRPr="00602A2D">
        <w:rPr>
          <w:rFonts w:ascii="Times New Roman" w:eastAsia="Times New Roman" w:hAnsi="Times New Roman"/>
          <w:spacing w:val="-2"/>
          <w:sz w:val="28"/>
          <w:szCs w:val="28"/>
        </w:rPr>
        <w:t>1.1.</w:t>
      </w:r>
      <w:r w:rsidR="00903577" w:rsidRPr="00602A2D">
        <w:rPr>
          <w:rFonts w:ascii="Times New Roman" w:eastAsia="Times New Roman" w:hAnsi="Times New Roman"/>
          <w:spacing w:val="-2"/>
          <w:sz w:val="28"/>
          <w:szCs w:val="28"/>
        </w:rPr>
        <w:t xml:space="preserve"> Bầu cử đúng pháp luật, đúng Điều lệ và phù hợp với Quy chế này nhằm đảm bảo dân chủ và quyền lợi hợp pháp của tất cả các cổ đông. </w:t>
      </w:r>
    </w:p>
    <w:p w14:paraId="5359DFE4" w14:textId="77777777" w:rsidR="00903577" w:rsidRPr="00602A2D" w:rsidRDefault="00625ED2" w:rsidP="00D24114">
      <w:pPr>
        <w:spacing w:before="40" w:after="40" w:line="252" w:lineRule="auto"/>
        <w:ind w:firstLine="539"/>
        <w:jc w:val="both"/>
        <w:rPr>
          <w:rFonts w:ascii="Times New Roman" w:eastAsia="Times New Roman" w:hAnsi="Times New Roman"/>
          <w:spacing w:val="-2"/>
          <w:sz w:val="28"/>
          <w:szCs w:val="28"/>
        </w:rPr>
      </w:pPr>
      <w:r w:rsidRPr="00602A2D">
        <w:rPr>
          <w:rFonts w:ascii="Times New Roman" w:eastAsia="Times New Roman" w:hAnsi="Times New Roman"/>
          <w:spacing w:val="-2"/>
          <w:sz w:val="28"/>
          <w:szCs w:val="28"/>
        </w:rPr>
        <w:t>1.2.</w:t>
      </w:r>
      <w:r w:rsidR="00903577" w:rsidRPr="00602A2D">
        <w:rPr>
          <w:rFonts w:ascii="Times New Roman" w:eastAsia="Times New Roman" w:hAnsi="Times New Roman"/>
          <w:spacing w:val="-2"/>
          <w:sz w:val="28"/>
          <w:szCs w:val="28"/>
        </w:rPr>
        <w:t xml:space="preserve"> Bầu cử công khai bằng hình thức bỏ phiếu kín. </w:t>
      </w:r>
    </w:p>
    <w:p w14:paraId="39EF2185" w14:textId="77777777" w:rsidR="00903577" w:rsidRPr="00602A2D" w:rsidRDefault="00903577" w:rsidP="00D24114">
      <w:pPr>
        <w:spacing w:before="40" w:after="40" w:line="252" w:lineRule="auto"/>
        <w:ind w:firstLine="539"/>
        <w:jc w:val="both"/>
        <w:rPr>
          <w:rFonts w:ascii="Times New Roman" w:eastAsia="Times New Roman" w:hAnsi="Times New Roman"/>
          <w:spacing w:val="-2"/>
          <w:sz w:val="28"/>
          <w:szCs w:val="28"/>
        </w:rPr>
      </w:pPr>
      <w:r w:rsidRPr="00602A2D">
        <w:rPr>
          <w:rFonts w:ascii="Times New Roman" w:eastAsia="Times New Roman" w:hAnsi="Times New Roman"/>
          <w:spacing w:val="-2"/>
          <w:sz w:val="28"/>
          <w:szCs w:val="28"/>
        </w:rPr>
        <w:t xml:space="preserve">2. Đối tượng có quyền bầu cử: Là các cổ đông sở hữu cổ phần có quyền biểu quyết hoặc người được ủy quyền dự họp có quyền biểu quyết (theo danh sách do </w:t>
      </w:r>
      <w:r w:rsidR="009C77CB">
        <w:rPr>
          <w:rFonts w:ascii="Times New Roman" w:eastAsia="Times New Roman" w:hAnsi="Times New Roman"/>
          <w:spacing w:val="-2"/>
          <w:sz w:val="28"/>
          <w:szCs w:val="28"/>
        </w:rPr>
        <w:t>Tổng</w:t>
      </w:r>
      <w:r w:rsidR="009C77CB">
        <w:rPr>
          <w:rFonts w:ascii="Times New Roman" w:eastAsia="Times New Roman" w:hAnsi="Times New Roman"/>
          <w:spacing w:val="-2"/>
          <w:sz w:val="28"/>
          <w:szCs w:val="28"/>
          <w:lang w:val="vi-VN"/>
        </w:rPr>
        <w:t xml:space="preserve"> công ty Lưu ký và Bù trừ Chứng khoán</w:t>
      </w:r>
      <w:r w:rsidRPr="00602A2D">
        <w:rPr>
          <w:rFonts w:ascii="Times New Roman" w:eastAsia="Times New Roman" w:hAnsi="Times New Roman"/>
          <w:spacing w:val="-2"/>
          <w:sz w:val="28"/>
          <w:szCs w:val="28"/>
        </w:rPr>
        <w:t xml:space="preserve"> Việt Nam (VSD</w:t>
      </w:r>
      <w:r w:rsidR="009C77CB">
        <w:rPr>
          <w:rFonts w:ascii="Times New Roman" w:eastAsia="Times New Roman" w:hAnsi="Times New Roman"/>
          <w:spacing w:val="-2"/>
          <w:sz w:val="28"/>
          <w:szCs w:val="28"/>
          <w:lang w:val="vi-VN"/>
        </w:rPr>
        <w:t>C</w:t>
      </w:r>
      <w:r w:rsidRPr="00602A2D">
        <w:rPr>
          <w:rFonts w:ascii="Times New Roman" w:eastAsia="Times New Roman" w:hAnsi="Times New Roman"/>
          <w:spacing w:val="-2"/>
          <w:sz w:val="28"/>
          <w:szCs w:val="28"/>
        </w:rPr>
        <w:t xml:space="preserve">) lập ngày </w:t>
      </w:r>
      <w:r w:rsidR="009C77CB">
        <w:rPr>
          <w:rFonts w:ascii="Times New Roman" w:eastAsia="Times New Roman" w:hAnsi="Times New Roman"/>
          <w:spacing w:val="-2"/>
          <w:sz w:val="28"/>
          <w:szCs w:val="28"/>
          <w:lang w:val="vi-VN"/>
        </w:rPr>
        <w:t>15</w:t>
      </w:r>
      <w:r w:rsidRPr="00602A2D">
        <w:rPr>
          <w:rFonts w:ascii="Times New Roman" w:eastAsia="Times New Roman" w:hAnsi="Times New Roman"/>
          <w:spacing w:val="-2"/>
          <w:sz w:val="28"/>
          <w:szCs w:val="28"/>
        </w:rPr>
        <w:t>/0</w:t>
      </w:r>
      <w:r w:rsidR="009C77CB">
        <w:rPr>
          <w:rFonts w:ascii="Times New Roman" w:eastAsia="Times New Roman" w:hAnsi="Times New Roman"/>
          <w:spacing w:val="-2"/>
          <w:sz w:val="28"/>
          <w:szCs w:val="28"/>
          <w:lang w:val="vi-VN"/>
        </w:rPr>
        <w:t>1</w:t>
      </w:r>
      <w:r w:rsidRPr="00602A2D">
        <w:rPr>
          <w:rFonts w:ascii="Times New Roman" w:eastAsia="Times New Roman" w:hAnsi="Times New Roman"/>
          <w:spacing w:val="-2"/>
          <w:sz w:val="28"/>
          <w:szCs w:val="28"/>
        </w:rPr>
        <w:t>/202</w:t>
      </w:r>
      <w:r w:rsidR="009C77CB">
        <w:rPr>
          <w:rFonts w:ascii="Times New Roman" w:eastAsia="Times New Roman" w:hAnsi="Times New Roman"/>
          <w:spacing w:val="-2"/>
          <w:sz w:val="28"/>
          <w:szCs w:val="28"/>
          <w:lang w:val="vi-VN"/>
        </w:rPr>
        <w:t>5</w:t>
      </w:r>
      <w:r w:rsidRPr="00602A2D">
        <w:rPr>
          <w:rFonts w:ascii="Times New Roman" w:eastAsia="Times New Roman" w:hAnsi="Times New Roman"/>
          <w:spacing w:val="-2"/>
          <w:sz w:val="28"/>
          <w:szCs w:val="28"/>
        </w:rPr>
        <w:t>) có mặt tại cuộc họp ĐHĐCĐ</w:t>
      </w:r>
      <w:r w:rsidR="009C77CB">
        <w:rPr>
          <w:rFonts w:ascii="Times New Roman" w:eastAsia="Times New Roman" w:hAnsi="Times New Roman"/>
          <w:spacing w:val="-2"/>
          <w:sz w:val="28"/>
          <w:szCs w:val="28"/>
        </w:rPr>
        <w:t>BT</w:t>
      </w:r>
      <w:r w:rsidRPr="00602A2D">
        <w:rPr>
          <w:rFonts w:ascii="Times New Roman" w:eastAsia="Times New Roman" w:hAnsi="Times New Roman"/>
          <w:spacing w:val="-2"/>
          <w:sz w:val="28"/>
          <w:szCs w:val="28"/>
        </w:rPr>
        <w:t xml:space="preserve"> năm 202</w:t>
      </w:r>
      <w:r w:rsidR="009C77CB">
        <w:rPr>
          <w:rFonts w:ascii="Times New Roman" w:eastAsia="Times New Roman" w:hAnsi="Times New Roman"/>
          <w:spacing w:val="-2"/>
          <w:sz w:val="28"/>
          <w:szCs w:val="28"/>
          <w:lang w:val="vi-VN"/>
        </w:rPr>
        <w:t>5</w:t>
      </w:r>
      <w:r w:rsidRPr="00602A2D">
        <w:rPr>
          <w:rFonts w:ascii="Times New Roman" w:eastAsia="Times New Roman" w:hAnsi="Times New Roman"/>
          <w:spacing w:val="-2"/>
          <w:sz w:val="28"/>
          <w:szCs w:val="28"/>
        </w:rPr>
        <w:t>.</w:t>
      </w:r>
    </w:p>
    <w:p w14:paraId="25E5B02D" w14:textId="77777777" w:rsidR="00903577" w:rsidRPr="00602A2D" w:rsidRDefault="003052D9" w:rsidP="00D24114">
      <w:pPr>
        <w:spacing w:before="40" w:after="40" w:line="252" w:lineRule="auto"/>
        <w:ind w:firstLine="539"/>
        <w:jc w:val="both"/>
        <w:rPr>
          <w:rFonts w:ascii="Times New Roman" w:eastAsia="Times New Roman" w:hAnsi="Times New Roman"/>
          <w:b/>
          <w:spacing w:val="-2"/>
          <w:sz w:val="28"/>
          <w:szCs w:val="28"/>
        </w:rPr>
      </w:pPr>
      <w:r w:rsidRPr="00602A2D">
        <w:rPr>
          <w:rFonts w:ascii="Times New Roman" w:eastAsia="Times New Roman" w:hAnsi="Times New Roman"/>
          <w:b/>
          <w:spacing w:val="-2"/>
          <w:sz w:val="28"/>
          <w:szCs w:val="28"/>
        </w:rPr>
        <w:t>Điều 2</w:t>
      </w:r>
      <w:r w:rsidR="00903577" w:rsidRPr="00602A2D">
        <w:rPr>
          <w:rFonts w:ascii="Times New Roman" w:eastAsia="Times New Roman" w:hAnsi="Times New Roman"/>
          <w:b/>
          <w:spacing w:val="-2"/>
          <w:sz w:val="28"/>
          <w:szCs w:val="28"/>
        </w:rPr>
        <w:t xml:space="preserve">. Số lượng, nhiệm kỳ và tiêu chuẩn làm thành viên HĐQT </w:t>
      </w:r>
    </w:p>
    <w:p w14:paraId="77A48569" w14:textId="7DECCF4F" w:rsidR="00903577" w:rsidRPr="00E6068F" w:rsidRDefault="00903577" w:rsidP="00D40D36">
      <w:pPr>
        <w:spacing w:before="40" w:after="40" w:line="252" w:lineRule="auto"/>
        <w:ind w:firstLine="539"/>
        <w:jc w:val="both"/>
        <w:rPr>
          <w:rFonts w:ascii="Times New Roman" w:eastAsia="Times New Roman" w:hAnsi="Times New Roman"/>
          <w:spacing w:val="-2"/>
          <w:sz w:val="28"/>
          <w:szCs w:val="28"/>
        </w:rPr>
      </w:pPr>
      <w:r w:rsidRPr="00602A2D">
        <w:rPr>
          <w:rFonts w:ascii="Times New Roman" w:eastAsia="Times New Roman" w:hAnsi="Times New Roman"/>
          <w:spacing w:val="-2"/>
          <w:sz w:val="28"/>
          <w:szCs w:val="28"/>
        </w:rPr>
        <w:t>1. Số lượng thành viên Hội đồng quản trị</w:t>
      </w:r>
      <w:r w:rsidR="00E74259">
        <w:rPr>
          <w:rFonts w:ascii="Times New Roman" w:eastAsia="Times New Roman" w:hAnsi="Times New Roman"/>
          <w:spacing w:val="-2"/>
          <w:sz w:val="28"/>
          <w:szCs w:val="28"/>
          <w:lang w:val="vi-VN"/>
        </w:rPr>
        <w:t xml:space="preserve"> được bầu</w:t>
      </w:r>
      <w:r w:rsidRPr="00602A2D">
        <w:rPr>
          <w:rFonts w:ascii="Times New Roman" w:eastAsia="Times New Roman" w:hAnsi="Times New Roman"/>
          <w:spacing w:val="-2"/>
          <w:sz w:val="28"/>
          <w:szCs w:val="28"/>
        </w:rPr>
        <w:t>:</w:t>
      </w:r>
      <w:r w:rsidR="00E74259">
        <w:rPr>
          <w:rFonts w:ascii="Times New Roman" w:eastAsia="Times New Roman" w:hAnsi="Times New Roman"/>
          <w:spacing w:val="-2"/>
          <w:sz w:val="28"/>
          <w:szCs w:val="28"/>
          <w:lang w:val="vi-VN"/>
        </w:rPr>
        <w:t xml:space="preserve"> 0</w:t>
      </w:r>
      <w:r w:rsidR="005D0F63">
        <w:rPr>
          <w:rFonts w:ascii="Times New Roman" w:eastAsia="Times New Roman" w:hAnsi="Times New Roman"/>
          <w:spacing w:val="-2"/>
          <w:sz w:val="28"/>
          <w:szCs w:val="28"/>
          <w:lang w:val="vi-VN"/>
        </w:rPr>
        <w:t>1</w:t>
      </w:r>
      <w:r w:rsidR="00E74259">
        <w:rPr>
          <w:rFonts w:ascii="Times New Roman" w:eastAsia="Times New Roman" w:hAnsi="Times New Roman"/>
          <w:spacing w:val="-2"/>
          <w:sz w:val="28"/>
          <w:szCs w:val="28"/>
          <w:lang w:val="vi-VN"/>
        </w:rPr>
        <w:t xml:space="preserve"> thành viên</w:t>
      </w:r>
      <w:r w:rsidR="00E6068F">
        <w:rPr>
          <w:rFonts w:ascii="Times New Roman" w:eastAsia="Times New Roman" w:hAnsi="Times New Roman"/>
          <w:spacing w:val="-2"/>
          <w:sz w:val="28"/>
          <w:szCs w:val="28"/>
        </w:rPr>
        <w:t>.</w:t>
      </w:r>
    </w:p>
    <w:p w14:paraId="7D9F0FE4" w14:textId="77777777" w:rsidR="00903577" w:rsidRPr="00C36058" w:rsidRDefault="00903577" w:rsidP="00D40D36">
      <w:pPr>
        <w:spacing w:before="40" w:after="40" w:line="252" w:lineRule="auto"/>
        <w:ind w:firstLine="539"/>
        <w:jc w:val="both"/>
        <w:rPr>
          <w:rFonts w:ascii="Times New Roman" w:eastAsia="Times New Roman" w:hAnsi="Times New Roman"/>
          <w:spacing w:val="-10"/>
          <w:sz w:val="28"/>
          <w:szCs w:val="28"/>
          <w:lang w:val="vi-VN"/>
        </w:rPr>
      </w:pPr>
      <w:r w:rsidRPr="00C36058">
        <w:rPr>
          <w:rFonts w:ascii="Times New Roman" w:eastAsia="Times New Roman" w:hAnsi="Times New Roman"/>
          <w:spacing w:val="-10"/>
          <w:sz w:val="28"/>
          <w:szCs w:val="28"/>
          <w:lang w:val="vi-VN"/>
        </w:rPr>
        <w:t>2. Nhiệm kỳ: 2023</w:t>
      </w:r>
      <w:r w:rsidR="00E74259">
        <w:rPr>
          <w:rFonts w:ascii="Times New Roman" w:eastAsia="Times New Roman" w:hAnsi="Times New Roman"/>
          <w:spacing w:val="-10"/>
          <w:sz w:val="28"/>
          <w:szCs w:val="28"/>
          <w:lang w:val="vi-VN"/>
        </w:rPr>
        <w:t xml:space="preserve"> </w:t>
      </w:r>
      <w:r w:rsidR="00E74259">
        <w:rPr>
          <w:rFonts w:ascii="Yu Mincho Demibold" w:eastAsia="Yu Mincho Demibold" w:hAnsi="Yu Mincho Demibold"/>
          <w:spacing w:val="-10"/>
          <w:sz w:val="28"/>
          <w:szCs w:val="28"/>
          <w:lang w:val="vi-VN"/>
        </w:rPr>
        <w:t>-</w:t>
      </w:r>
      <w:r w:rsidRPr="00C36058">
        <w:rPr>
          <w:rFonts w:ascii="Times New Roman" w:eastAsia="Times New Roman" w:hAnsi="Times New Roman"/>
          <w:spacing w:val="-10"/>
          <w:sz w:val="28"/>
          <w:szCs w:val="28"/>
          <w:lang w:val="vi-VN"/>
        </w:rPr>
        <w:t xml:space="preserve"> 2028.</w:t>
      </w:r>
    </w:p>
    <w:p w14:paraId="5A319CAE" w14:textId="77777777" w:rsidR="00E74259" w:rsidRPr="00E74259" w:rsidRDefault="00E74259" w:rsidP="00D40D36">
      <w:pPr>
        <w:spacing w:before="40" w:after="40" w:line="252" w:lineRule="auto"/>
        <w:ind w:firstLine="539"/>
        <w:jc w:val="both"/>
        <w:rPr>
          <w:rFonts w:ascii="Times New Roman" w:eastAsia="Times New Roman" w:hAnsi="Times New Roman"/>
          <w:spacing w:val="-10"/>
          <w:sz w:val="28"/>
          <w:szCs w:val="28"/>
          <w:lang w:val="vi-VN"/>
        </w:rPr>
      </w:pPr>
      <w:r>
        <w:rPr>
          <w:rFonts w:ascii="Times New Roman" w:eastAsia="Times New Roman" w:hAnsi="Times New Roman"/>
          <w:spacing w:val="-10"/>
          <w:sz w:val="28"/>
          <w:szCs w:val="28"/>
          <w:lang w:val="vi-VN"/>
        </w:rPr>
        <w:t xml:space="preserve">3. Số lượng ứng viên HĐQT: Không hạn chế. </w:t>
      </w:r>
    </w:p>
    <w:p w14:paraId="3C54ACFB" w14:textId="77777777" w:rsidR="00903577" w:rsidRPr="00C36058" w:rsidRDefault="00E74259" w:rsidP="00D40D36">
      <w:pPr>
        <w:spacing w:before="40" w:after="40" w:line="252" w:lineRule="auto"/>
        <w:ind w:firstLine="539"/>
        <w:jc w:val="both"/>
        <w:rPr>
          <w:rFonts w:ascii="Times New Roman" w:eastAsia="Times New Roman" w:hAnsi="Times New Roman"/>
          <w:spacing w:val="-2"/>
          <w:sz w:val="28"/>
          <w:szCs w:val="28"/>
          <w:lang w:val="vi-VN"/>
        </w:rPr>
      </w:pPr>
      <w:r>
        <w:rPr>
          <w:rFonts w:ascii="Times New Roman" w:eastAsia="Times New Roman" w:hAnsi="Times New Roman"/>
          <w:spacing w:val="-2"/>
          <w:sz w:val="28"/>
          <w:szCs w:val="28"/>
          <w:lang w:val="vi-VN"/>
        </w:rPr>
        <w:t>4</w:t>
      </w:r>
      <w:r w:rsidR="00903577" w:rsidRPr="00C36058">
        <w:rPr>
          <w:rFonts w:ascii="Times New Roman" w:eastAsia="Times New Roman" w:hAnsi="Times New Roman"/>
          <w:spacing w:val="-2"/>
          <w:sz w:val="28"/>
          <w:szCs w:val="28"/>
          <w:lang w:val="vi-VN"/>
        </w:rPr>
        <w:t xml:space="preserve">. Tiêu chuẩn ứng cử viên tham gia HĐQT: </w:t>
      </w:r>
    </w:p>
    <w:p w14:paraId="177CF6FF" w14:textId="77777777" w:rsidR="00151A7E" w:rsidRPr="00C36058" w:rsidRDefault="00903577" w:rsidP="00D40D36">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t xml:space="preserve">a. Không thuộc đối tượng quy định tại khoản 2 Điều 17 của Luật Doanh nghiệp số 59/2020/QH14; </w:t>
      </w:r>
    </w:p>
    <w:p w14:paraId="301C5800" w14:textId="77777777" w:rsidR="00151A7E" w:rsidRPr="00C36058" w:rsidRDefault="00903577" w:rsidP="00D40D36">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t xml:space="preserve">b. Có trình độ chuyên môn, kinh nghiệm trong quản trị kinh doanh hoặc trong lĩnh vực, ngành nghề kinh doanh của công ty và không nhất thiết phải là cổ đông của công ty; </w:t>
      </w:r>
    </w:p>
    <w:p w14:paraId="4A68B6CA" w14:textId="77777777" w:rsidR="00151A7E" w:rsidRPr="00C36058" w:rsidRDefault="00903577" w:rsidP="00D40D36">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lastRenderedPageBreak/>
        <w:t xml:space="preserve">c. Thành viên HĐQT công ty có thể đồng thời là thành viên HĐQT của </w:t>
      </w:r>
      <w:r w:rsidR="00151A7E" w:rsidRPr="00C36058">
        <w:rPr>
          <w:rFonts w:ascii="Times New Roman" w:eastAsia="Times New Roman" w:hAnsi="Times New Roman"/>
          <w:spacing w:val="-2"/>
          <w:sz w:val="28"/>
          <w:szCs w:val="28"/>
          <w:lang w:val="vi-VN"/>
        </w:rPr>
        <w:t xml:space="preserve">không quá 05 </w:t>
      </w:r>
      <w:r w:rsidRPr="00C36058">
        <w:rPr>
          <w:rFonts w:ascii="Times New Roman" w:eastAsia="Times New Roman" w:hAnsi="Times New Roman"/>
          <w:spacing w:val="-2"/>
          <w:sz w:val="28"/>
          <w:szCs w:val="28"/>
          <w:lang w:val="vi-VN"/>
        </w:rPr>
        <w:t xml:space="preserve">công ty khác; </w:t>
      </w:r>
    </w:p>
    <w:p w14:paraId="2E394577" w14:textId="02346908" w:rsidR="00151A7E" w:rsidRPr="00C36058" w:rsidRDefault="00C06906" w:rsidP="00D24114">
      <w:pPr>
        <w:spacing w:before="40" w:after="40" w:line="252" w:lineRule="auto"/>
        <w:ind w:firstLine="539"/>
        <w:jc w:val="both"/>
        <w:rPr>
          <w:rFonts w:ascii="Times New Roman" w:eastAsia="Times New Roman" w:hAnsi="Times New Roman"/>
          <w:b/>
          <w:i/>
          <w:spacing w:val="-2"/>
          <w:sz w:val="28"/>
          <w:szCs w:val="28"/>
          <w:lang w:val="vi-VN"/>
        </w:rPr>
      </w:pPr>
      <w:r w:rsidRPr="00C36058">
        <w:rPr>
          <w:rFonts w:ascii="Times New Roman" w:eastAsia="Times New Roman" w:hAnsi="Times New Roman"/>
          <w:b/>
          <w:spacing w:val="-2"/>
          <w:sz w:val="28"/>
          <w:szCs w:val="28"/>
          <w:lang w:val="vi-VN"/>
        </w:rPr>
        <w:t>Điều 4</w:t>
      </w:r>
      <w:r w:rsidR="00F01061" w:rsidRPr="00C36058">
        <w:rPr>
          <w:rFonts w:ascii="Times New Roman" w:eastAsia="Times New Roman" w:hAnsi="Times New Roman"/>
          <w:b/>
          <w:spacing w:val="-2"/>
          <w:sz w:val="28"/>
          <w:szCs w:val="28"/>
          <w:lang w:val="vi-VN"/>
        </w:rPr>
        <w:t xml:space="preserve">. Quy định đề cử làm thành viên Hội đồng quản trị </w:t>
      </w:r>
      <w:r w:rsidR="00F01061" w:rsidRPr="00C36058">
        <w:rPr>
          <w:rFonts w:ascii="Times New Roman" w:eastAsia="Times New Roman" w:hAnsi="Times New Roman"/>
          <w:b/>
          <w:i/>
          <w:spacing w:val="-2"/>
          <w:sz w:val="28"/>
          <w:szCs w:val="28"/>
          <w:lang w:val="vi-VN"/>
        </w:rPr>
        <w:t xml:space="preserve">(Theo </w:t>
      </w:r>
      <w:r w:rsidR="00E6068F" w:rsidRPr="00E6068F">
        <w:rPr>
          <w:rFonts w:ascii="Times New Roman" w:eastAsia="Times New Roman" w:hAnsi="Times New Roman"/>
          <w:b/>
          <w:i/>
          <w:spacing w:val="-2"/>
          <w:sz w:val="28"/>
          <w:szCs w:val="28"/>
          <w:lang w:val="vi-VN"/>
        </w:rPr>
        <w:t>k</w:t>
      </w:r>
      <w:r w:rsidR="00F01061" w:rsidRPr="00C36058">
        <w:rPr>
          <w:rFonts w:ascii="Times New Roman" w:eastAsia="Times New Roman" w:hAnsi="Times New Roman"/>
          <w:b/>
          <w:i/>
          <w:spacing w:val="-2"/>
          <w:sz w:val="28"/>
          <w:szCs w:val="28"/>
          <w:lang w:val="vi-VN"/>
        </w:rPr>
        <w:t xml:space="preserve">hoản 2, </w:t>
      </w:r>
      <w:r w:rsidR="00E6068F" w:rsidRPr="00E6068F">
        <w:rPr>
          <w:rFonts w:ascii="Times New Roman" w:eastAsia="Times New Roman" w:hAnsi="Times New Roman"/>
          <w:b/>
          <w:i/>
          <w:spacing w:val="-2"/>
          <w:sz w:val="28"/>
          <w:szCs w:val="28"/>
          <w:lang w:val="vi-VN"/>
        </w:rPr>
        <w:t>k</w:t>
      </w:r>
      <w:r w:rsidR="00F01061" w:rsidRPr="00C36058">
        <w:rPr>
          <w:rFonts w:ascii="Times New Roman" w:eastAsia="Times New Roman" w:hAnsi="Times New Roman"/>
          <w:b/>
          <w:i/>
          <w:spacing w:val="-2"/>
          <w:sz w:val="28"/>
          <w:szCs w:val="28"/>
          <w:lang w:val="vi-VN"/>
        </w:rPr>
        <w:t>hoản 3 Điều 25 Điều lệ Công ty)</w:t>
      </w:r>
    </w:p>
    <w:p w14:paraId="662AB727" w14:textId="77777777" w:rsidR="005D0F63" w:rsidRPr="00C36058" w:rsidRDefault="005D0F63" w:rsidP="00D24114">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tab/>
        <w:t>Các cổ đông có quyền gộp số phiếu biểu quyết của từng người lại với nhau để đề cử các ứng viên Hội đồng quản trị. Cổ đông hoặc nhóm cổ đông nắm giữ từ 10% đến dưới 20% tổng số cổ phần có quyền biểu quyết được đề cử một (01) ứng viên; từ 20% đến dưới 50% được đề cử tối đa hai (02) ứng viên; từ 50% đến dưới 65% được đề cử tối đa ba (03) ứng viên; từ 65% trở lên được đề cử đủ số ứng viên.</w:t>
      </w:r>
    </w:p>
    <w:p w14:paraId="0FC1339B" w14:textId="77777777" w:rsidR="00F01061" w:rsidRPr="00C36058" w:rsidRDefault="005D0F63" w:rsidP="00D24114">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t>Trường hợp số lượng ứng cử viên Hội đồng quản trị thông qua đề cử và ứng cử vẫn không đủ số lượng cần thiết theo quy định tại khoản 5 Điều 115 Luật Doanh nghiệp, Hội đồng quản trị đương nhiệm giới thiệu thêm ứng cử viên hoặc tổ chức đề cử theo quy định tại Điều lệ công ty, Quy chế nội bộ về quản trị công ty và Quy chế hoạt động của Hội đồng quản trị. Việc Hội đồng quản trị đương nhiệm giới thiệu thêm ứng cử viên phải được công bố rõ ràng trước khi Đại hội đồng cổ đông biểu quyết bầu thành viên Hội đồng quản trị theo quy định của pháp luật.</w:t>
      </w:r>
    </w:p>
    <w:p w14:paraId="01E56C06" w14:textId="77777777" w:rsidR="00C06906" w:rsidRPr="00C36058" w:rsidRDefault="00C06906" w:rsidP="00D24114">
      <w:pPr>
        <w:spacing w:before="40" w:after="40" w:line="252" w:lineRule="auto"/>
        <w:ind w:firstLine="539"/>
        <w:jc w:val="both"/>
        <w:rPr>
          <w:rFonts w:ascii="Times New Roman" w:eastAsia="Times New Roman" w:hAnsi="Times New Roman"/>
          <w:b/>
          <w:spacing w:val="-2"/>
          <w:sz w:val="28"/>
          <w:szCs w:val="28"/>
          <w:lang w:val="vi-VN"/>
        </w:rPr>
      </w:pPr>
      <w:r w:rsidRPr="00C36058">
        <w:rPr>
          <w:rFonts w:ascii="Times New Roman" w:eastAsia="Times New Roman" w:hAnsi="Times New Roman"/>
          <w:b/>
          <w:spacing w:val="-2"/>
          <w:sz w:val="28"/>
          <w:szCs w:val="28"/>
          <w:lang w:val="vi-VN"/>
        </w:rPr>
        <w:t xml:space="preserve">Điều 6. Hồ sơ tham gia ứng cử, đề cử ứng viên vào Hội đồng quản trị </w:t>
      </w:r>
    </w:p>
    <w:p w14:paraId="596DC3D2" w14:textId="7BB3D70A" w:rsidR="00C06906" w:rsidRPr="00C36058" w:rsidRDefault="00C06906" w:rsidP="00D24114">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t>1. Hồ sơ tham gia ứng cử, đề cử thành viên HĐQT</w:t>
      </w:r>
      <w:r w:rsidR="00D40D36" w:rsidRPr="00C36058">
        <w:rPr>
          <w:rFonts w:ascii="Times New Roman" w:eastAsia="Times New Roman" w:hAnsi="Times New Roman"/>
          <w:spacing w:val="-2"/>
          <w:sz w:val="28"/>
          <w:szCs w:val="28"/>
          <w:lang w:val="vi-VN"/>
        </w:rPr>
        <w:t xml:space="preserve"> </w:t>
      </w:r>
      <w:r w:rsidRPr="00C36058">
        <w:rPr>
          <w:rFonts w:ascii="Times New Roman" w:eastAsia="Times New Roman" w:hAnsi="Times New Roman"/>
          <w:spacing w:val="-2"/>
          <w:sz w:val="28"/>
          <w:szCs w:val="28"/>
          <w:lang w:val="vi-VN"/>
        </w:rPr>
        <w:t xml:space="preserve">bao gồm: </w:t>
      </w:r>
    </w:p>
    <w:p w14:paraId="62FE3E7C" w14:textId="3A64F8B0" w:rsidR="00F01061" w:rsidRPr="00C36058" w:rsidRDefault="005D0F63" w:rsidP="00D24114">
      <w:pPr>
        <w:spacing w:before="40" w:after="40" w:line="252" w:lineRule="auto"/>
        <w:ind w:firstLine="539"/>
        <w:jc w:val="both"/>
        <w:rPr>
          <w:rFonts w:ascii="Times New Roman" w:eastAsia="Times New Roman" w:hAnsi="Times New Roman"/>
          <w:spacing w:val="-2"/>
          <w:sz w:val="28"/>
          <w:szCs w:val="28"/>
          <w:lang w:val="vi-VN"/>
        </w:rPr>
      </w:pPr>
      <w:r>
        <w:rPr>
          <w:rFonts w:ascii="Times New Roman" w:eastAsia="Times New Roman" w:hAnsi="Times New Roman"/>
          <w:spacing w:val="-2"/>
          <w:sz w:val="28"/>
          <w:szCs w:val="28"/>
          <w:lang w:val="vi-VN"/>
        </w:rPr>
        <w:t>-</w:t>
      </w:r>
      <w:r w:rsidR="00C06906" w:rsidRPr="00C36058">
        <w:rPr>
          <w:rFonts w:ascii="Times New Roman" w:eastAsia="Times New Roman" w:hAnsi="Times New Roman"/>
          <w:spacing w:val="-2"/>
          <w:sz w:val="28"/>
          <w:szCs w:val="28"/>
          <w:lang w:val="vi-VN"/>
        </w:rPr>
        <w:t xml:space="preserve"> Văn bản đề cử thành viên HĐQT (theo mẫu)</w:t>
      </w:r>
    </w:p>
    <w:p w14:paraId="4EAFFACE" w14:textId="77777777" w:rsidR="00C06906" w:rsidRPr="00602A2D" w:rsidRDefault="005D0F63" w:rsidP="00D24114">
      <w:pPr>
        <w:spacing w:before="40" w:after="40" w:line="252" w:lineRule="auto"/>
        <w:ind w:firstLine="539"/>
        <w:jc w:val="both"/>
        <w:rPr>
          <w:rFonts w:ascii="Times New Roman" w:eastAsia="Times New Roman" w:hAnsi="Times New Roman"/>
          <w:spacing w:val="-2"/>
          <w:sz w:val="28"/>
          <w:szCs w:val="28"/>
        </w:rPr>
      </w:pPr>
      <w:r>
        <w:rPr>
          <w:rFonts w:ascii="Times New Roman" w:eastAsia="Times New Roman" w:hAnsi="Times New Roman"/>
          <w:spacing w:val="-2"/>
          <w:sz w:val="28"/>
          <w:szCs w:val="28"/>
          <w:lang w:val="vi-VN"/>
        </w:rPr>
        <w:t>-</w:t>
      </w:r>
      <w:r w:rsidR="00C06906" w:rsidRPr="00602A2D">
        <w:rPr>
          <w:rFonts w:ascii="Times New Roman" w:eastAsia="Times New Roman" w:hAnsi="Times New Roman"/>
          <w:spacing w:val="-2"/>
          <w:sz w:val="28"/>
          <w:szCs w:val="28"/>
        </w:rPr>
        <w:t xml:space="preserve"> Sơ yếu lý lịch (theo mẫu); </w:t>
      </w:r>
    </w:p>
    <w:p w14:paraId="50358FEB" w14:textId="6B5A0DFB" w:rsidR="00C06906" w:rsidRPr="00602A2D" w:rsidRDefault="005D0F63" w:rsidP="00D24114">
      <w:pPr>
        <w:spacing w:before="40" w:after="40" w:line="252" w:lineRule="auto"/>
        <w:ind w:firstLine="539"/>
        <w:jc w:val="both"/>
        <w:rPr>
          <w:rFonts w:ascii="Times New Roman" w:eastAsia="Times New Roman" w:hAnsi="Times New Roman"/>
          <w:spacing w:val="-2"/>
          <w:sz w:val="28"/>
          <w:szCs w:val="28"/>
        </w:rPr>
      </w:pPr>
      <w:r>
        <w:rPr>
          <w:rFonts w:ascii="Times New Roman" w:eastAsia="Times New Roman" w:hAnsi="Times New Roman"/>
          <w:spacing w:val="-2"/>
          <w:sz w:val="28"/>
          <w:szCs w:val="28"/>
          <w:lang w:val="vi-VN"/>
        </w:rPr>
        <w:t>-</w:t>
      </w:r>
      <w:r w:rsidR="00C06906" w:rsidRPr="00602A2D">
        <w:rPr>
          <w:rFonts w:ascii="Times New Roman" w:eastAsia="Times New Roman" w:hAnsi="Times New Roman"/>
          <w:spacing w:val="-2"/>
          <w:sz w:val="28"/>
          <w:szCs w:val="28"/>
        </w:rPr>
        <w:t xml:space="preserve"> Bản sao các giấy tờ sau: CCCD/Hộ chiếu/ các bằng cấp chứng nhận về trình độ văn hóa và trình độ chuyên môn </w:t>
      </w:r>
    </w:p>
    <w:p w14:paraId="31DF1778" w14:textId="6625F6B4" w:rsidR="00C06906" w:rsidRPr="00602A2D" w:rsidRDefault="005D0F63" w:rsidP="00D24114">
      <w:pPr>
        <w:spacing w:before="40" w:after="40" w:line="252" w:lineRule="auto"/>
        <w:ind w:firstLine="539"/>
        <w:jc w:val="both"/>
        <w:rPr>
          <w:rFonts w:ascii="Times New Roman" w:eastAsia="Times New Roman" w:hAnsi="Times New Roman"/>
          <w:spacing w:val="-2"/>
          <w:sz w:val="28"/>
          <w:szCs w:val="28"/>
        </w:rPr>
      </w:pPr>
      <w:r>
        <w:rPr>
          <w:rFonts w:ascii="Times New Roman" w:eastAsia="Times New Roman" w:hAnsi="Times New Roman"/>
          <w:spacing w:val="-2"/>
          <w:sz w:val="28"/>
          <w:szCs w:val="28"/>
          <w:lang w:val="vi-VN"/>
        </w:rPr>
        <w:t xml:space="preserve">- </w:t>
      </w:r>
      <w:r w:rsidR="00C06906" w:rsidRPr="00602A2D">
        <w:rPr>
          <w:rFonts w:ascii="Times New Roman" w:eastAsia="Times New Roman" w:hAnsi="Times New Roman"/>
          <w:spacing w:val="-2"/>
          <w:sz w:val="28"/>
          <w:szCs w:val="28"/>
        </w:rPr>
        <w:t xml:space="preserve">Giấy xác nhận số cổ phần mà cổ đông hoặc nhóm cổ đông đề cử sở hữu hoặc giấy tờ tương đương của Công ty Chứng khoán nơi cổ đông hoặc nhóm cổ đông đó mở tài khoản hoặc của </w:t>
      </w:r>
      <w:r>
        <w:rPr>
          <w:rFonts w:ascii="Times New Roman" w:eastAsia="Times New Roman" w:hAnsi="Times New Roman"/>
          <w:spacing w:val="-2"/>
          <w:sz w:val="28"/>
          <w:szCs w:val="28"/>
        </w:rPr>
        <w:t>Tổng</w:t>
      </w:r>
      <w:r>
        <w:rPr>
          <w:rFonts w:ascii="Times New Roman" w:eastAsia="Times New Roman" w:hAnsi="Times New Roman"/>
          <w:spacing w:val="-2"/>
          <w:sz w:val="28"/>
          <w:szCs w:val="28"/>
          <w:lang w:val="vi-VN"/>
        </w:rPr>
        <w:t xml:space="preserve"> công ty Lưu ký và Bù trừ C</w:t>
      </w:r>
      <w:r w:rsidR="00C06906" w:rsidRPr="00602A2D">
        <w:rPr>
          <w:rFonts w:ascii="Times New Roman" w:eastAsia="Times New Roman" w:hAnsi="Times New Roman"/>
          <w:spacing w:val="-2"/>
          <w:sz w:val="28"/>
          <w:szCs w:val="28"/>
        </w:rPr>
        <w:t xml:space="preserve">hứng khoán (tính đến ngày </w:t>
      </w:r>
      <w:r w:rsidR="00C36058">
        <w:rPr>
          <w:rFonts w:ascii="Times New Roman" w:eastAsia="Times New Roman" w:hAnsi="Times New Roman"/>
          <w:spacing w:val="-2"/>
          <w:sz w:val="28"/>
          <w:szCs w:val="28"/>
        </w:rPr>
        <w:t>22</w:t>
      </w:r>
      <w:r w:rsidR="00C06906" w:rsidRPr="00602A2D">
        <w:rPr>
          <w:rFonts w:ascii="Times New Roman" w:eastAsia="Times New Roman" w:hAnsi="Times New Roman"/>
          <w:spacing w:val="-2"/>
          <w:sz w:val="28"/>
          <w:szCs w:val="28"/>
        </w:rPr>
        <w:t>/</w:t>
      </w:r>
      <w:r w:rsidR="00C36058">
        <w:rPr>
          <w:rFonts w:ascii="Times New Roman" w:eastAsia="Times New Roman" w:hAnsi="Times New Roman"/>
          <w:spacing w:val="-2"/>
          <w:sz w:val="28"/>
          <w:szCs w:val="28"/>
        </w:rPr>
        <w:t>12</w:t>
      </w:r>
      <w:r w:rsidR="00C06906" w:rsidRPr="00602A2D">
        <w:rPr>
          <w:rFonts w:ascii="Times New Roman" w:eastAsia="Times New Roman" w:hAnsi="Times New Roman"/>
          <w:spacing w:val="-2"/>
          <w:sz w:val="28"/>
          <w:szCs w:val="28"/>
        </w:rPr>
        <w:t>/20</w:t>
      </w:r>
      <w:r>
        <w:rPr>
          <w:rFonts w:ascii="Times New Roman" w:eastAsia="Times New Roman" w:hAnsi="Times New Roman"/>
          <w:spacing w:val="-2"/>
          <w:sz w:val="28"/>
          <w:szCs w:val="28"/>
          <w:lang w:val="vi-VN"/>
        </w:rPr>
        <w:t>2</w:t>
      </w:r>
      <w:r w:rsidR="00926C9F">
        <w:rPr>
          <w:rFonts w:ascii="Times New Roman" w:eastAsia="Times New Roman" w:hAnsi="Times New Roman"/>
          <w:spacing w:val="-2"/>
          <w:sz w:val="28"/>
          <w:szCs w:val="28"/>
        </w:rPr>
        <w:t>4</w:t>
      </w:r>
      <w:r w:rsidR="00C06906" w:rsidRPr="00602A2D">
        <w:rPr>
          <w:rFonts w:ascii="Times New Roman" w:eastAsia="Times New Roman" w:hAnsi="Times New Roman"/>
          <w:spacing w:val="-2"/>
          <w:sz w:val="28"/>
          <w:szCs w:val="28"/>
        </w:rPr>
        <w:t xml:space="preserve"> - ngày chốt danh sách cổ đông để tham dự ĐHĐCĐ </w:t>
      </w:r>
      <w:r>
        <w:rPr>
          <w:rFonts w:ascii="Times New Roman" w:eastAsia="Times New Roman" w:hAnsi="Times New Roman"/>
          <w:spacing w:val="-2"/>
          <w:sz w:val="28"/>
          <w:szCs w:val="28"/>
        </w:rPr>
        <w:t>bất</w:t>
      </w:r>
      <w:r>
        <w:rPr>
          <w:rFonts w:ascii="Times New Roman" w:eastAsia="Times New Roman" w:hAnsi="Times New Roman"/>
          <w:spacing w:val="-2"/>
          <w:sz w:val="28"/>
          <w:szCs w:val="28"/>
          <w:lang w:val="vi-VN"/>
        </w:rPr>
        <w:t xml:space="preserve"> </w:t>
      </w:r>
      <w:r w:rsidR="00C06906" w:rsidRPr="00602A2D">
        <w:rPr>
          <w:rFonts w:ascii="Times New Roman" w:eastAsia="Times New Roman" w:hAnsi="Times New Roman"/>
          <w:spacing w:val="-2"/>
          <w:sz w:val="28"/>
          <w:szCs w:val="28"/>
        </w:rPr>
        <w:t>thường năm 20</w:t>
      </w:r>
      <w:r>
        <w:rPr>
          <w:rFonts w:ascii="Times New Roman" w:eastAsia="Times New Roman" w:hAnsi="Times New Roman"/>
          <w:spacing w:val="-2"/>
          <w:sz w:val="28"/>
          <w:szCs w:val="28"/>
          <w:lang w:val="vi-VN"/>
        </w:rPr>
        <w:t>25</w:t>
      </w:r>
      <w:r w:rsidR="00C06906" w:rsidRPr="00602A2D">
        <w:rPr>
          <w:rFonts w:ascii="Times New Roman" w:eastAsia="Times New Roman" w:hAnsi="Times New Roman"/>
          <w:spacing w:val="-2"/>
          <w:sz w:val="28"/>
          <w:szCs w:val="28"/>
        </w:rPr>
        <w:t xml:space="preserve"> của Công ty) </w:t>
      </w:r>
    </w:p>
    <w:p w14:paraId="56941C0D" w14:textId="77777777" w:rsidR="00C06906" w:rsidRPr="00602A2D" w:rsidRDefault="00C06906" w:rsidP="00D24114">
      <w:pPr>
        <w:spacing w:before="40" w:after="40" w:line="252" w:lineRule="auto"/>
        <w:ind w:firstLine="539"/>
        <w:jc w:val="both"/>
        <w:rPr>
          <w:rFonts w:ascii="Times New Roman" w:eastAsia="Times New Roman" w:hAnsi="Times New Roman"/>
          <w:spacing w:val="-2"/>
          <w:sz w:val="28"/>
          <w:szCs w:val="28"/>
        </w:rPr>
      </w:pPr>
      <w:r w:rsidRPr="00602A2D">
        <w:rPr>
          <w:rFonts w:ascii="Times New Roman" w:eastAsia="Times New Roman" w:hAnsi="Times New Roman"/>
          <w:spacing w:val="-2"/>
          <w:sz w:val="28"/>
          <w:szCs w:val="28"/>
        </w:rPr>
        <w:sym w:font="Symbol" w:char="F02D"/>
      </w:r>
      <w:r w:rsidRPr="00602A2D">
        <w:rPr>
          <w:rFonts w:ascii="Times New Roman" w:eastAsia="Times New Roman" w:hAnsi="Times New Roman"/>
          <w:spacing w:val="-2"/>
          <w:sz w:val="28"/>
          <w:szCs w:val="28"/>
        </w:rPr>
        <w:t xml:space="preserve"> Giấy ủy quyền đề cử hợp lệ (trong trường hợp cổ đông ủy quyền cho người khác đề cử); </w:t>
      </w:r>
    </w:p>
    <w:p w14:paraId="0B05072D" w14:textId="307410AB" w:rsidR="00C06906" w:rsidRPr="00602A2D" w:rsidRDefault="00C06906" w:rsidP="00D24114">
      <w:pPr>
        <w:spacing w:before="40" w:after="40" w:line="252" w:lineRule="auto"/>
        <w:ind w:firstLine="539"/>
        <w:jc w:val="both"/>
        <w:rPr>
          <w:rFonts w:ascii="Times New Roman" w:eastAsia="Times New Roman" w:hAnsi="Times New Roman"/>
          <w:spacing w:val="-2"/>
          <w:sz w:val="28"/>
          <w:szCs w:val="28"/>
        </w:rPr>
      </w:pPr>
      <w:r w:rsidRPr="00602A2D">
        <w:rPr>
          <w:rFonts w:ascii="Times New Roman" w:eastAsia="Times New Roman" w:hAnsi="Times New Roman"/>
          <w:spacing w:val="-2"/>
          <w:sz w:val="28"/>
          <w:szCs w:val="28"/>
        </w:rPr>
        <w:sym w:font="Symbol" w:char="F02D"/>
      </w:r>
      <w:r w:rsidRPr="00602A2D">
        <w:rPr>
          <w:rFonts w:ascii="Times New Roman" w:eastAsia="Times New Roman" w:hAnsi="Times New Roman"/>
          <w:spacing w:val="-2"/>
          <w:sz w:val="28"/>
          <w:szCs w:val="28"/>
        </w:rPr>
        <w:t xml:space="preserve"> Người đề cử/ứng cử vào HĐQT phải chịu trách nhiệm trước pháp luật, trước Đại hội cổ đông về tính chính xác, trung thực và nội dung trong hồ sơ của mình.</w:t>
      </w:r>
    </w:p>
    <w:p w14:paraId="5AF104C4" w14:textId="77777777" w:rsidR="00C06906" w:rsidRPr="00602A2D" w:rsidRDefault="00C06906" w:rsidP="00D24114">
      <w:pPr>
        <w:spacing w:before="40" w:after="40" w:line="252" w:lineRule="auto"/>
        <w:ind w:firstLine="539"/>
        <w:jc w:val="both"/>
        <w:rPr>
          <w:rFonts w:ascii="Times New Roman" w:eastAsia="Times New Roman" w:hAnsi="Times New Roman"/>
          <w:spacing w:val="-2"/>
          <w:sz w:val="28"/>
          <w:szCs w:val="28"/>
        </w:rPr>
      </w:pPr>
      <w:r w:rsidRPr="00602A2D">
        <w:rPr>
          <w:rFonts w:ascii="Times New Roman" w:eastAsia="Times New Roman" w:hAnsi="Times New Roman"/>
          <w:spacing w:val="-2"/>
          <w:sz w:val="28"/>
          <w:szCs w:val="28"/>
        </w:rPr>
        <w:t xml:space="preserve">2. Địa điểm và thời hạn nhận hồ sơ ứng cử/đề cử: </w:t>
      </w:r>
    </w:p>
    <w:p w14:paraId="6B50AE9D" w14:textId="23D467EC" w:rsidR="00C06906" w:rsidRPr="00602A2D" w:rsidRDefault="00D24114" w:rsidP="00D24114">
      <w:pPr>
        <w:spacing w:before="40" w:after="40" w:line="252" w:lineRule="auto"/>
        <w:ind w:firstLine="539"/>
        <w:jc w:val="both"/>
        <w:rPr>
          <w:rFonts w:ascii="Times New Roman" w:eastAsia="Times New Roman" w:hAnsi="Times New Roman"/>
          <w:spacing w:val="-2"/>
          <w:sz w:val="28"/>
          <w:szCs w:val="28"/>
        </w:rPr>
      </w:pPr>
      <w:r>
        <w:rPr>
          <w:rFonts w:ascii="Times New Roman" w:eastAsia="Times New Roman" w:hAnsi="Times New Roman"/>
          <w:spacing w:val="-2"/>
          <w:sz w:val="28"/>
          <w:szCs w:val="28"/>
        </w:rPr>
        <w:t xml:space="preserve">- </w:t>
      </w:r>
      <w:r w:rsidR="00C06906" w:rsidRPr="00602A2D">
        <w:rPr>
          <w:rFonts w:ascii="Times New Roman" w:eastAsia="Times New Roman" w:hAnsi="Times New Roman"/>
          <w:spacing w:val="-2"/>
          <w:sz w:val="28"/>
          <w:szCs w:val="28"/>
        </w:rPr>
        <w:t>Để đảm bảo công tác chuẩn bị tài liệu trình ĐHĐCĐ của Ban tổ chức, hồ sơ tham gia ứng cử/đề cử phải được gửi về Công ty trước 16h</w:t>
      </w:r>
      <w:r w:rsidR="00625ED2" w:rsidRPr="00602A2D">
        <w:rPr>
          <w:rFonts w:ascii="Times New Roman" w:eastAsia="Times New Roman" w:hAnsi="Times New Roman"/>
          <w:spacing w:val="-2"/>
          <w:sz w:val="28"/>
          <w:szCs w:val="28"/>
        </w:rPr>
        <w:t>00</w:t>
      </w:r>
      <w:r w:rsidR="00C06906" w:rsidRPr="00602A2D">
        <w:rPr>
          <w:rFonts w:ascii="Times New Roman" w:eastAsia="Times New Roman" w:hAnsi="Times New Roman"/>
          <w:spacing w:val="-2"/>
          <w:sz w:val="28"/>
          <w:szCs w:val="28"/>
        </w:rPr>
        <w:t xml:space="preserve">, ngày </w:t>
      </w:r>
      <w:r w:rsidR="005D0F63">
        <w:rPr>
          <w:rFonts w:ascii="Times New Roman" w:eastAsia="Times New Roman" w:hAnsi="Times New Roman"/>
          <w:spacing w:val="-2"/>
          <w:sz w:val="28"/>
          <w:szCs w:val="28"/>
          <w:lang w:val="vi-VN"/>
        </w:rPr>
        <w:t>10</w:t>
      </w:r>
      <w:r w:rsidR="00C06906" w:rsidRPr="00602A2D">
        <w:rPr>
          <w:rFonts w:ascii="Times New Roman" w:eastAsia="Times New Roman" w:hAnsi="Times New Roman"/>
          <w:spacing w:val="-2"/>
          <w:sz w:val="28"/>
          <w:szCs w:val="28"/>
        </w:rPr>
        <w:t>/0</w:t>
      </w:r>
      <w:r w:rsidR="00C36058">
        <w:rPr>
          <w:rFonts w:ascii="Times New Roman" w:eastAsia="Times New Roman" w:hAnsi="Times New Roman"/>
          <w:spacing w:val="-2"/>
          <w:sz w:val="28"/>
          <w:szCs w:val="28"/>
        </w:rPr>
        <w:t>1</w:t>
      </w:r>
      <w:r w:rsidR="00C06906" w:rsidRPr="00602A2D">
        <w:rPr>
          <w:rFonts w:ascii="Times New Roman" w:eastAsia="Times New Roman" w:hAnsi="Times New Roman"/>
          <w:spacing w:val="-2"/>
          <w:sz w:val="28"/>
          <w:szCs w:val="28"/>
        </w:rPr>
        <w:t>/202</w:t>
      </w:r>
      <w:r w:rsidR="005D0F63">
        <w:rPr>
          <w:rFonts w:ascii="Times New Roman" w:eastAsia="Times New Roman" w:hAnsi="Times New Roman"/>
          <w:spacing w:val="-2"/>
          <w:sz w:val="28"/>
          <w:szCs w:val="28"/>
          <w:lang w:val="vi-VN"/>
        </w:rPr>
        <w:t>5</w:t>
      </w:r>
      <w:r w:rsidR="00C06906" w:rsidRPr="00602A2D">
        <w:rPr>
          <w:rFonts w:ascii="Times New Roman" w:eastAsia="Times New Roman" w:hAnsi="Times New Roman"/>
          <w:spacing w:val="-2"/>
          <w:sz w:val="28"/>
          <w:szCs w:val="28"/>
        </w:rPr>
        <w:t xml:space="preserve"> theo địa chỉ sau đây: </w:t>
      </w:r>
    </w:p>
    <w:p w14:paraId="601549B5" w14:textId="77777777" w:rsidR="00C36058" w:rsidRPr="00C268DF" w:rsidRDefault="00C36058" w:rsidP="00C36058">
      <w:pPr>
        <w:spacing w:after="0" w:line="240" w:lineRule="auto"/>
        <w:ind w:firstLine="567"/>
        <w:jc w:val="both"/>
        <w:rPr>
          <w:rFonts w:ascii="Times New Roman" w:hAnsi="Times New Roman"/>
          <w:sz w:val="28"/>
          <w:szCs w:val="28"/>
          <w:lang w:val="x-none" w:eastAsia="x-none"/>
        </w:rPr>
      </w:pPr>
      <w:r w:rsidRPr="00C268DF">
        <w:rPr>
          <w:rFonts w:ascii="Times New Roman" w:hAnsi="Times New Roman"/>
          <w:sz w:val="28"/>
          <w:szCs w:val="28"/>
          <w:lang w:val="fr-FR"/>
        </w:rPr>
        <w:t>Văn phòng- Công ty CP than Hà Lầm-Vinacomin: Địa chỉ: Số 1, Phố Tân Lập, Phường Hà Lầm, Thành phố Hạ Long, tỉnh Quảng Ninh; số máy Fax: 02033 821 203 (nếu gửi qua Fax)</w:t>
      </w:r>
      <w:r>
        <w:rPr>
          <w:rFonts w:ascii="Times New Roman" w:hAnsi="Times New Roman"/>
          <w:sz w:val="28"/>
          <w:szCs w:val="28"/>
          <w:lang w:val="fr-FR"/>
        </w:rPr>
        <w:t>.</w:t>
      </w:r>
    </w:p>
    <w:p w14:paraId="2BB997D8" w14:textId="0A2BA6D6" w:rsidR="00C36058" w:rsidRPr="00C36058" w:rsidRDefault="00C36058" w:rsidP="00C36058">
      <w:pPr>
        <w:pStyle w:val="Footer"/>
        <w:ind w:firstLine="567"/>
        <w:rPr>
          <w:rFonts w:ascii="Times New Roman" w:hAnsi="Times New Roman"/>
          <w:sz w:val="28"/>
          <w:szCs w:val="28"/>
          <w:lang w:val="fr-FR"/>
        </w:rPr>
      </w:pPr>
      <w:r w:rsidRPr="00C36058">
        <w:rPr>
          <w:rFonts w:ascii="Times New Roman" w:hAnsi="Times New Roman"/>
          <w:sz w:val="28"/>
          <w:szCs w:val="28"/>
          <w:lang w:val="fr-FR"/>
        </w:rPr>
        <w:t xml:space="preserve">Nếu trong trường hợp các ứng cử viên được các nhóm cổ đông đề cử ngay tại Đại hội, vui lòng gửi hồ sơ đề cử về </w:t>
      </w:r>
      <w:r>
        <w:rPr>
          <w:rFonts w:ascii="Times New Roman" w:hAnsi="Times New Roman"/>
          <w:sz w:val="28"/>
          <w:szCs w:val="28"/>
          <w:lang w:val="fr-FR"/>
        </w:rPr>
        <w:t>Ban Tổ chức</w:t>
      </w:r>
      <w:r w:rsidRPr="00C36058">
        <w:rPr>
          <w:rFonts w:ascii="Times New Roman" w:hAnsi="Times New Roman"/>
          <w:sz w:val="28"/>
          <w:szCs w:val="28"/>
          <w:lang w:val="fr-FR"/>
        </w:rPr>
        <w:t xml:space="preserve"> Đại hội </w:t>
      </w:r>
      <w:r>
        <w:rPr>
          <w:rFonts w:ascii="Times New Roman" w:hAnsi="Times New Roman"/>
          <w:sz w:val="28"/>
          <w:szCs w:val="28"/>
          <w:lang w:val="fr-FR"/>
        </w:rPr>
        <w:t xml:space="preserve">để tổng hợp kiểm tra </w:t>
      </w:r>
      <w:r w:rsidRPr="00C36058">
        <w:rPr>
          <w:rFonts w:ascii="Times New Roman" w:hAnsi="Times New Roman"/>
          <w:sz w:val="28"/>
          <w:szCs w:val="28"/>
          <w:lang w:val="fr-FR"/>
        </w:rPr>
        <w:t xml:space="preserve">trước khi tiến hành bầu cử.  </w:t>
      </w:r>
    </w:p>
    <w:p w14:paraId="5F47A8F1" w14:textId="1F9FACCD" w:rsidR="00C06906" w:rsidRPr="00C36058" w:rsidRDefault="00C06906" w:rsidP="00D24114">
      <w:pPr>
        <w:spacing w:before="40" w:after="40" w:line="252" w:lineRule="auto"/>
        <w:ind w:firstLine="539"/>
        <w:jc w:val="both"/>
        <w:rPr>
          <w:rFonts w:ascii="Times New Roman" w:eastAsia="Times New Roman" w:hAnsi="Times New Roman"/>
          <w:b/>
          <w:bCs/>
          <w:spacing w:val="-2"/>
          <w:sz w:val="28"/>
          <w:szCs w:val="28"/>
          <w:lang w:val="vi-VN"/>
        </w:rPr>
      </w:pPr>
      <w:r w:rsidRPr="00C36058">
        <w:rPr>
          <w:rFonts w:ascii="Times New Roman" w:eastAsia="Times New Roman" w:hAnsi="Times New Roman"/>
          <w:spacing w:val="-2"/>
          <w:sz w:val="28"/>
          <w:szCs w:val="28"/>
          <w:lang w:val="vi-VN"/>
        </w:rPr>
        <w:lastRenderedPageBreak/>
        <w:t xml:space="preserve">- Ngoài phong bì cần ghi rõ </w:t>
      </w:r>
      <w:r w:rsidRPr="00C36058">
        <w:rPr>
          <w:rFonts w:ascii="Times New Roman" w:eastAsia="Times New Roman" w:hAnsi="Times New Roman"/>
          <w:b/>
          <w:bCs/>
          <w:spacing w:val="-2"/>
          <w:sz w:val="28"/>
          <w:szCs w:val="28"/>
          <w:lang w:val="vi-VN"/>
        </w:rPr>
        <w:t>“Hồ sơ ứng cử/ đề cử vào HĐQT T</w:t>
      </w:r>
      <w:r w:rsidR="00B37EE1" w:rsidRPr="00B37EE1">
        <w:rPr>
          <w:rFonts w:ascii="Times New Roman" w:eastAsia="Times New Roman" w:hAnsi="Times New Roman"/>
          <w:b/>
          <w:bCs/>
          <w:spacing w:val="-2"/>
          <w:sz w:val="28"/>
          <w:szCs w:val="28"/>
          <w:lang w:val="fr-FR"/>
        </w:rPr>
        <w:t>HL</w:t>
      </w:r>
      <w:r w:rsidRPr="00C36058">
        <w:rPr>
          <w:rFonts w:ascii="Times New Roman" w:eastAsia="Times New Roman" w:hAnsi="Times New Roman"/>
          <w:b/>
          <w:bCs/>
          <w:spacing w:val="-2"/>
          <w:sz w:val="28"/>
          <w:szCs w:val="28"/>
          <w:lang w:val="vi-VN"/>
        </w:rPr>
        <w:t xml:space="preserve"> 2023</w:t>
      </w:r>
      <w:r w:rsidR="00D24114">
        <w:rPr>
          <w:rFonts w:ascii="Times New Roman" w:eastAsia="Times New Roman" w:hAnsi="Times New Roman"/>
          <w:b/>
          <w:bCs/>
          <w:spacing w:val="-2"/>
          <w:sz w:val="28"/>
          <w:szCs w:val="28"/>
        </w:rPr>
        <w:sym w:font="Symbol" w:char="F0B8"/>
      </w:r>
      <w:r w:rsidRPr="00C36058">
        <w:rPr>
          <w:rFonts w:ascii="Times New Roman" w:eastAsia="Times New Roman" w:hAnsi="Times New Roman"/>
          <w:b/>
          <w:bCs/>
          <w:spacing w:val="-2"/>
          <w:sz w:val="28"/>
          <w:szCs w:val="28"/>
          <w:lang w:val="vi-VN"/>
        </w:rPr>
        <w:t>2028”</w:t>
      </w:r>
    </w:p>
    <w:p w14:paraId="5B291651" w14:textId="77777777" w:rsidR="00345EE2" w:rsidRPr="00C36058" w:rsidRDefault="00C06906" w:rsidP="00D24114">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t xml:space="preserve">3. Chỉ những hồ sơ đề cử/ứng cử đáp ứng đủ điều kiện đề cử/ứng cử được gửi cho Ban Tổ chức trước thời hạn nêu trên và những ứng viên đáp ứng đủ điều kiện của thành viên HĐQT theo quy định của pháp luật mới được đưa vào danh sách ứng cử viên công bố tại Đại hội. </w:t>
      </w:r>
    </w:p>
    <w:p w14:paraId="524A096D" w14:textId="77777777" w:rsidR="00C06906" w:rsidRPr="00C36058" w:rsidRDefault="00C06906" w:rsidP="00D24114">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t>4. Danh sách ứng cử viên HĐQT được sắp xếp theo thứ tự ABC theo tên, ghi đầy đủ họ và tên trên phiếu bầu.</w:t>
      </w:r>
    </w:p>
    <w:p w14:paraId="7D5878EE" w14:textId="4BB503AC" w:rsidR="00345EE2" w:rsidRPr="00C36058" w:rsidRDefault="00345EE2" w:rsidP="00D24114">
      <w:pPr>
        <w:spacing w:before="40" w:after="40" w:line="252" w:lineRule="auto"/>
        <w:ind w:firstLine="539"/>
        <w:jc w:val="both"/>
        <w:rPr>
          <w:rFonts w:ascii="Times New Roman" w:eastAsia="Times New Roman" w:hAnsi="Times New Roman"/>
          <w:b/>
          <w:spacing w:val="-2"/>
          <w:sz w:val="28"/>
          <w:szCs w:val="28"/>
          <w:lang w:val="vi-VN"/>
        </w:rPr>
      </w:pPr>
      <w:r w:rsidRPr="00C36058">
        <w:rPr>
          <w:rFonts w:ascii="Times New Roman" w:eastAsia="Times New Roman" w:hAnsi="Times New Roman"/>
          <w:b/>
          <w:spacing w:val="-2"/>
          <w:sz w:val="28"/>
          <w:szCs w:val="28"/>
          <w:lang w:val="vi-VN"/>
        </w:rPr>
        <w:t xml:space="preserve">Điều 7. Phương thức bầu cử </w:t>
      </w:r>
    </w:p>
    <w:p w14:paraId="4624369A" w14:textId="77777777" w:rsidR="00345EE2" w:rsidRPr="00C36058" w:rsidRDefault="00345EE2" w:rsidP="00D24114">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t xml:space="preserve">1. Việc biểu quyết bầu thành viên HĐQT được thực hiện theo phương thức bầu dồn phiếu, theo đó mỗi cổ đông có tổng số phiếu bầu tương ứng với tổng số cổ phần sở hữu nhân với số thành viên được bầu của HĐQT. Cổ đông có quyền dồn hết tổng số phiếu bầu của mình cho một ứng viên hoặc phân chia phiếu cho một số ứng cử viên </w:t>
      </w:r>
    </w:p>
    <w:p w14:paraId="764F7A66" w14:textId="77777777" w:rsidR="00345EE2" w:rsidRPr="00C36058" w:rsidRDefault="00345EE2" w:rsidP="00D24114">
      <w:pPr>
        <w:spacing w:before="40" w:after="40" w:line="252" w:lineRule="auto"/>
        <w:ind w:firstLine="539"/>
        <w:jc w:val="both"/>
        <w:rPr>
          <w:rFonts w:ascii="Times New Roman" w:eastAsia="Times New Roman" w:hAnsi="Times New Roman"/>
          <w:spacing w:val="-6"/>
          <w:sz w:val="28"/>
          <w:szCs w:val="28"/>
          <w:lang w:val="vi-VN"/>
        </w:rPr>
      </w:pPr>
      <w:r w:rsidRPr="00C36058">
        <w:rPr>
          <w:rFonts w:ascii="Times New Roman" w:eastAsia="Times New Roman" w:hAnsi="Times New Roman"/>
          <w:spacing w:val="-6"/>
          <w:sz w:val="28"/>
          <w:szCs w:val="28"/>
          <w:lang w:val="vi-VN"/>
        </w:rPr>
        <w:t xml:space="preserve">2. Tổng số phiếu bầu cho các ứng viên của một cổ đông không vượt quá tổng số phiếu bầu được phép của cổ đông đó (bằng số cổ phần nhân với số thành viên được bầu). </w:t>
      </w:r>
    </w:p>
    <w:p w14:paraId="62178DB1" w14:textId="77777777" w:rsidR="00382A13" w:rsidRPr="00C36058" w:rsidRDefault="00382A13" w:rsidP="00D24114">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t>3. Cổ đông, đại diện ủy quyền bầu số ứng viên tối đa bằng số ứng viên HĐQT, BKS cần bầu.</w:t>
      </w:r>
    </w:p>
    <w:p w14:paraId="3CA3BC35" w14:textId="7A5AB718" w:rsidR="00345EE2" w:rsidRPr="00C36058" w:rsidRDefault="00345EE2" w:rsidP="00D24114">
      <w:pPr>
        <w:spacing w:before="40" w:after="40" w:line="252" w:lineRule="auto"/>
        <w:ind w:firstLine="539"/>
        <w:jc w:val="both"/>
        <w:rPr>
          <w:rFonts w:ascii="Times New Roman" w:eastAsia="Times New Roman" w:hAnsi="Times New Roman"/>
          <w:b/>
          <w:spacing w:val="-2"/>
          <w:sz w:val="28"/>
          <w:szCs w:val="28"/>
          <w:lang w:val="vi-VN"/>
        </w:rPr>
      </w:pPr>
      <w:r w:rsidRPr="00C36058">
        <w:rPr>
          <w:rFonts w:ascii="Times New Roman" w:eastAsia="Times New Roman" w:hAnsi="Times New Roman"/>
          <w:b/>
          <w:spacing w:val="-2"/>
          <w:sz w:val="28"/>
          <w:szCs w:val="28"/>
          <w:lang w:val="vi-VN"/>
        </w:rPr>
        <w:t>Điều 8. Hình thức tiến hành bầu cử</w:t>
      </w:r>
    </w:p>
    <w:p w14:paraId="70780F39" w14:textId="77777777" w:rsidR="00345EE2" w:rsidRPr="00C36058" w:rsidRDefault="00345EE2" w:rsidP="00D24114">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t>1. Phiếu bầu cử: Mỗi cổ đông/người được ủy quyền dự họp sẽ được phát 0</w:t>
      </w:r>
      <w:r w:rsidR="0007675B">
        <w:rPr>
          <w:rFonts w:ascii="Times New Roman" w:eastAsia="Times New Roman" w:hAnsi="Times New Roman"/>
          <w:spacing w:val="-2"/>
          <w:sz w:val="28"/>
          <w:szCs w:val="28"/>
          <w:lang w:val="vi-VN"/>
        </w:rPr>
        <w:t>1</w:t>
      </w:r>
      <w:r w:rsidRPr="00C36058">
        <w:rPr>
          <w:rFonts w:ascii="Times New Roman" w:eastAsia="Times New Roman" w:hAnsi="Times New Roman"/>
          <w:spacing w:val="-2"/>
          <w:sz w:val="28"/>
          <w:szCs w:val="28"/>
          <w:lang w:val="vi-VN"/>
        </w:rPr>
        <w:t xml:space="preserve"> (</w:t>
      </w:r>
      <w:r w:rsidR="0007675B" w:rsidRPr="00C36058">
        <w:rPr>
          <w:rFonts w:ascii="Times New Roman" w:eastAsia="Times New Roman" w:hAnsi="Times New Roman"/>
          <w:spacing w:val="-2"/>
          <w:sz w:val="28"/>
          <w:szCs w:val="28"/>
          <w:lang w:val="vi-VN"/>
        </w:rPr>
        <w:t>một</w:t>
      </w:r>
      <w:r w:rsidRPr="00C36058">
        <w:rPr>
          <w:rFonts w:ascii="Times New Roman" w:eastAsia="Times New Roman" w:hAnsi="Times New Roman"/>
          <w:spacing w:val="-2"/>
          <w:sz w:val="28"/>
          <w:szCs w:val="28"/>
          <w:lang w:val="vi-VN"/>
        </w:rPr>
        <w:t>) phiếu bầu cử HĐQT trên đó có ghi mã số cổ đông, số lượng cổ phần sở hữu, và số phiếu bầu đã được nhân tương ứng với số thành viên được bầu của HĐQT</w:t>
      </w:r>
      <w:r w:rsidR="0007675B">
        <w:rPr>
          <w:rFonts w:ascii="Times New Roman" w:eastAsia="Times New Roman" w:hAnsi="Times New Roman"/>
          <w:spacing w:val="-2"/>
          <w:sz w:val="28"/>
          <w:szCs w:val="28"/>
          <w:lang w:val="vi-VN"/>
        </w:rPr>
        <w:t xml:space="preserve">, </w:t>
      </w:r>
      <w:r w:rsidRPr="00C36058">
        <w:rPr>
          <w:rFonts w:ascii="Times New Roman" w:eastAsia="Times New Roman" w:hAnsi="Times New Roman"/>
          <w:spacing w:val="-2"/>
          <w:sz w:val="28"/>
          <w:szCs w:val="28"/>
          <w:lang w:val="vi-VN"/>
        </w:rPr>
        <w:t>danh sách ứng cử viên</w:t>
      </w:r>
      <w:r w:rsidR="00382A13" w:rsidRPr="00C36058">
        <w:rPr>
          <w:rFonts w:ascii="Times New Roman" w:eastAsia="Times New Roman" w:hAnsi="Times New Roman"/>
          <w:spacing w:val="-2"/>
          <w:sz w:val="28"/>
          <w:szCs w:val="28"/>
          <w:lang w:val="vi-VN"/>
        </w:rPr>
        <w:t xml:space="preserve"> được đề cử vào HĐQT, cột</w:t>
      </w:r>
      <w:r w:rsidRPr="00C36058">
        <w:rPr>
          <w:rFonts w:ascii="Times New Roman" w:eastAsia="Times New Roman" w:hAnsi="Times New Roman"/>
          <w:spacing w:val="-2"/>
          <w:sz w:val="28"/>
          <w:szCs w:val="28"/>
          <w:lang w:val="vi-VN"/>
        </w:rPr>
        <w:t xml:space="preserve"> “Bầu </w:t>
      </w:r>
      <w:r w:rsidR="00382A13" w:rsidRPr="00C36058">
        <w:rPr>
          <w:rFonts w:ascii="Times New Roman" w:eastAsia="Times New Roman" w:hAnsi="Times New Roman"/>
          <w:spacing w:val="-2"/>
          <w:sz w:val="28"/>
          <w:szCs w:val="28"/>
          <w:lang w:val="vi-VN"/>
        </w:rPr>
        <w:t xml:space="preserve">dồn </w:t>
      </w:r>
      <w:r w:rsidRPr="00C36058">
        <w:rPr>
          <w:rFonts w:ascii="Times New Roman" w:eastAsia="Times New Roman" w:hAnsi="Times New Roman"/>
          <w:spacing w:val="-2"/>
          <w:sz w:val="28"/>
          <w:szCs w:val="28"/>
          <w:lang w:val="vi-VN"/>
        </w:rPr>
        <w:t>đều</w:t>
      </w:r>
      <w:r w:rsidR="00382A13" w:rsidRPr="00C36058">
        <w:rPr>
          <w:rFonts w:ascii="Times New Roman" w:eastAsia="Times New Roman" w:hAnsi="Times New Roman"/>
          <w:spacing w:val="-2"/>
          <w:sz w:val="28"/>
          <w:szCs w:val="28"/>
          <w:lang w:val="vi-VN"/>
        </w:rPr>
        <w:t xml:space="preserve"> phiếu</w:t>
      </w:r>
      <w:r w:rsidRPr="00C36058">
        <w:rPr>
          <w:rFonts w:ascii="Times New Roman" w:eastAsia="Times New Roman" w:hAnsi="Times New Roman"/>
          <w:spacing w:val="-2"/>
          <w:sz w:val="28"/>
          <w:szCs w:val="28"/>
          <w:lang w:val="vi-VN"/>
        </w:rPr>
        <w:t>” và</w:t>
      </w:r>
      <w:r w:rsidR="00382A13" w:rsidRPr="00C36058">
        <w:rPr>
          <w:rFonts w:ascii="Times New Roman" w:eastAsia="Times New Roman" w:hAnsi="Times New Roman"/>
          <w:spacing w:val="-2"/>
          <w:sz w:val="28"/>
          <w:szCs w:val="28"/>
          <w:lang w:val="vi-VN"/>
        </w:rPr>
        <w:t xml:space="preserve"> cột</w:t>
      </w:r>
      <w:r w:rsidRPr="00C36058">
        <w:rPr>
          <w:rFonts w:ascii="Times New Roman" w:eastAsia="Times New Roman" w:hAnsi="Times New Roman"/>
          <w:spacing w:val="-2"/>
          <w:sz w:val="28"/>
          <w:szCs w:val="28"/>
          <w:lang w:val="vi-VN"/>
        </w:rPr>
        <w:t xml:space="preserve"> “ </w:t>
      </w:r>
      <w:r w:rsidR="00382A13" w:rsidRPr="00C36058">
        <w:rPr>
          <w:rFonts w:ascii="Times New Roman" w:eastAsia="Times New Roman" w:hAnsi="Times New Roman"/>
          <w:spacing w:val="-2"/>
          <w:sz w:val="28"/>
          <w:szCs w:val="28"/>
          <w:lang w:val="vi-VN"/>
        </w:rPr>
        <w:t>S</w:t>
      </w:r>
      <w:r w:rsidRPr="00C36058">
        <w:rPr>
          <w:rFonts w:ascii="Times New Roman" w:eastAsia="Times New Roman" w:hAnsi="Times New Roman"/>
          <w:spacing w:val="-2"/>
          <w:sz w:val="28"/>
          <w:szCs w:val="28"/>
          <w:lang w:val="vi-VN"/>
        </w:rPr>
        <w:t xml:space="preserve">ố phiếu bầu” và có dấu tròn của Công ty. </w:t>
      </w:r>
    </w:p>
    <w:p w14:paraId="48ECF2F8" w14:textId="77777777" w:rsidR="00345EE2" w:rsidRPr="00C36058" w:rsidRDefault="00345EE2" w:rsidP="00D24114">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t xml:space="preserve">2. Cách ghi phiếu bầu cử: </w:t>
      </w:r>
    </w:p>
    <w:p w14:paraId="4531F846" w14:textId="77777777" w:rsidR="00382A13" w:rsidRPr="00C36058" w:rsidRDefault="00382A13" w:rsidP="00D24114">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t>Đại biểu bầu số ứng viên tối đa bằng số ứng viên cần bầu;</w:t>
      </w:r>
    </w:p>
    <w:p w14:paraId="290E69A7" w14:textId="77777777" w:rsidR="00382A13" w:rsidRPr="00C36058" w:rsidRDefault="00382A13" w:rsidP="00D24114">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t xml:space="preserve">Nếu bầu dồn toàn bộ phiếu cho một hoặc nhiều ứng viên, đại biểu đánh dấu “X” vào ô </w:t>
      </w:r>
      <w:r w:rsidRPr="00C36058">
        <w:rPr>
          <w:rFonts w:ascii="Times New Roman" w:eastAsia="Times New Roman" w:hAnsi="Times New Roman"/>
          <w:b/>
          <w:spacing w:val="-2"/>
          <w:sz w:val="28"/>
          <w:szCs w:val="28"/>
          <w:lang w:val="vi-VN"/>
        </w:rPr>
        <w:t xml:space="preserve">“Bầu dồn đều phiếu” </w:t>
      </w:r>
      <w:r w:rsidRPr="00C36058">
        <w:rPr>
          <w:rFonts w:ascii="Times New Roman" w:eastAsia="Times New Roman" w:hAnsi="Times New Roman"/>
          <w:spacing w:val="-2"/>
          <w:sz w:val="28"/>
          <w:szCs w:val="28"/>
          <w:lang w:val="vi-VN"/>
        </w:rPr>
        <w:t>của các ứng viên tương ứng, số phiếu sẽ được chia đều cho các ứng viên được chọn.</w:t>
      </w:r>
    </w:p>
    <w:p w14:paraId="28F7E570" w14:textId="77777777" w:rsidR="00382A13" w:rsidRPr="00C36058" w:rsidRDefault="00382A13" w:rsidP="00D24114">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t xml:space="preserve">Nếu bầu số phiếu không đều nhau cho nhiều ứng viên, đại biểu ghi rõ số phiếu bầu vào ô </w:t>
      </w:r>
      <w:r w:rsidRPr="00C36058">
        <w:rPr>
          <w:rFonts w:ascii="Times New Roman" w:eastAsia="Times New Roman" w:hAnsi="Times New Roman"/>
          <w:b/>
          <w:spacing w:val="-2"/>
          <w:sz w:val="28"/>
          <w:szCs w:val="28"/>
          <w:lang w:val="vi-VN"/>
        </w:rPr>
        <w:t>“Số phiếu bầu”</w:t>
      </w:r>
      <w:r w:rsidRPr="00C36058">
        <w:rPr>
          <w:rFonts w:ascii="Times New Roman" w:eastAsia="Times New Roman" w:hAnsi="Times New Roman"/>
          <w:spacing w:val="-2"/>
          <w:sz w:val="28"/>
          <w:szCs w:val="28"/>
          <w:lang w:val="vi-VN"/>
        </w:rPr>
        <w:t xml:space="preserve"> của các ứng viên tương ứng.</w:t>
      </w:r>
    </w:p>
    <w:p w14:paraId="4929D540" w14:textId="77777777" w:rsidR="00382A13" w:rsidRPr="00C36058" w:rsidRDefault="00382A13" w:rsidP="00D24114">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t>Cổ đông phải ký và ghi rõ họ tên dưới phiếu bầu để xác nhận.</w:t>
      </w:r>
    </w:p>
    <w:p w14:paraId="64E6D0BD" w14:textId="18645141" w:rsidR="00382A13" w:rsidRPr="00C36058" w:rsidRDefault="00930849" w:rsidP="00D24114">
      <w:pPr>
        <w:spacing w:before="40" w:after="40" w:line="252" w:lineRule="auto"/>
        <w:ind w:firstLine="539"/>
        <w:jc w:val="both"/>
        <w:rPr>
          <w:rFonts w:ascii="Times New Roman" w:eastAsia="Times New Roman" w:hAnsi="Times New Roman"/>
          <w:b/>
          <w:bCs/>
          <w:spacing w:val="-2"/>
          <w:sz w:val="28"/>
          <w:szCs w:val="28"/>
          <w:lang w:val="vi-VN"/>
        </w:rPr>
      </w:pPr>
      <w:r w:rsidRPr="00C36058">
        <w:rPr>
          <w:rFonts w:ascii="Times New Roman" w:eastAsia="Times New Roman" w:hAnsi="Times New Roman"/>
          <w:b/>
          <w:bCs/>
          <w:spacing w:val="-2"/>
          <w:sz w:val="28"/>
          <w:szCs w:val="28"/>
          <w:lang w:val="vi-VN"/>
        </w:rPr>
        <w:t xml:space="preserve">* </w:t>
      </w:r>
      <w:r w:rsidR="00382A13" w:rsidRPr="00C36058">
        <w:rPr>
          <w:rFonts w:ascii="Times New Roman" w:eastAsia="Times New Roman" w:hAnsi="Times New Roman"/>
          <w:b/>
          <w:bCs/>
          <w:spacing w:val="-2"/>
          <w:sz w:val="28"/>
          <w:szCs w:val="28"/>
          <w:lang w:val="vi-VN"/>
        </w:rPr>
        <w:t>Lưu ý:</w:t>
      </w:r>
    </w:p>
    <w:p w14:paraId="05E2D05C" w14:textId="77777777" w:rsidR="00382A13" w:rsidRPr="00C36058" w:rsidRDefault="00382A13" w:rsidP="00D24114">
      <w:pPr>
        <w:spacing w:before="40" w:after="40" w:line="252" w:lineRule="auto"/>
        <w:ind w:firstLine="539"/>
        <w:jc w:val="both"/>
        <w:rPr>
          <w:rFonts w:ascii="Times New Roman" w:eastAsia="Times New Roman" w:hAnsi="Times New Roman"/>
          <w:b/>
          <w:spacing w:val="-8"/>
          <w:sz w:val="28"/>
          <w:szCs w:val="28"/>
          <w:lang w:val="vi-VN"/>
        </w:rPr>
      </w:pPr>
      <w:r w:rsidRPr="00C36058">
        <w:rPr>
          <w:rFonts w:ascii="Times New Roman" w:eastAsia="Times New Roman" w:hAnsi="Times New Roman"/>
          <w:spacing w:val="-8"/>
          <w:sz w:val="28"/>
          <w:szCs w:val="28"/>
          <w:lang w:val="vi-VN"/>
        </w:rPr>
        <w:t xml:space="preserve">Trong trường hợp đại biểu vừa đánh dấu vào ô </w:t>
      </w:r>
      <w:r w:rsidRPr="00C36058">
        <w:rPr>
          <w:rFonts w:ascii="Times New Roman" w:eastAsia="Times New Roman" w:hAnsi="Times New Roman"/>
          <w:b/>
          <w:spacing w:val="-8"/>
          <w:sz w:val="28"/>
          <w:szCs w:val="28"/>
          <w:lang w:val="vi-VN"/>
        </w:rPr>
        <w:t xml:space="preserve">“Bầu dồn đều phiếu” </w:t>
      </w:r>
      <w:r w:rsidRPr="00C36058">
        <w:rPr>
          <w:rFonts w:ascii="Times New Roman" w:eastAsia="Times New Roman" w:hAnsi="Times New Roman"/>
          <w:spacing w:val="-8"/>
          <w:sz w:val="28"/>
          <w:szCs w:val="28"/>
          <w:lang w:val="vi-VN"/>
        </w:rPr>
        <w:t xml:space="preserve">vừa ghi số lượng vào ô </w:t>
      </w:r>
      <w:r w:rsidRPr="00C36058">
        <w:rPr>
          <w:rFonts w:ascii="Times New Roman" w:eastAsia="Times New Roman" w:hAnsi="Times New Roman"/>
          <w:b/>
          <w:spacing w:val="-8"/>
          <w:sz w:val="28"/>
          <w:szCs w:val="28"/>
          <w:lang w:val="vi-VN"/>
        </w:rPr>
        <w:t>“Số phiếu bầu”</w:t>
      </w:r>
      <w:r w:rsidRPr="00C36058">
        <w:rPr>
          <w:rFonts w:ascii="Times New Roman" w:eastAsia="Times New Roman" w:hAnsi="Times New Roman"/>
          <w:spacing w:val="-8"/>
          <w:sz w:val="28"/>
          <w:szCs w:val="28"/>
          <w:lang w:val="vi-VN"/>
        </w:rPr>
        <w:t xml:space="preserve"> thì kết quả lấy theo số lượng phiếu bầu tại ô </w:t>
      </w:r>
      <w:r w:rsidRPr="00C36058">
        <w:rPr>
          <w:rFonts w:ascii="Times New Roman" w:eastAsia="Times New Roman" w:hAnsi="Times New Roman"/>
          <w:b/>
          <w:spacing w:val="-8"/>
          <w:sz w:val="28"/>
          <w:szCs w:val="28"/>
          <w:lang w:val="vi-VN"/>
        </w:rPr>
        <w:t>“Số phiếu bầu”.</w:t>
      </w:r>
    </w:p>
    <w:p w14:paraId="696009E6" w14:textId="77777777" w:rsidR="00382A13" w:rsidRPr="00C36058" w:rsidRDefault="00382A13" w:rsidP="00D24114">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t xml:space="preserve">Khi đại biểu đánh dấu vào ô </w:t>
      </w:r>
      <w:r w:rsidRPr="00C36058">
        <w:rPr>
          <w:rFonts w:ascii="Times New Roman" w:eastAsia="Times New Roman" w:hAnsi="Times New Roman"/>
          <w:b/>
          <w:spacing w:val="-2"/>
          <w:sz w:val="28"/>
          <w:szCs w:val="28"/>
          <w:lang w:val="vi-VN"/>
        </w:rPr>
        <w:t>“Bầu dồn đều phiếu”</w:t>
      </w:r>
      <w:r w:rsidRPr="00C36058">
        <w:rPr>
          <w:rFonts w:ascii="Times New Roman" w:eastAsia="Times New Roman" w:hAnsi="Times New Roman"/>
          <w:spacing w:val="-2"/>
          <w:sz w:val="28"/>
          <w:szCs w:val="28"/>
          <w:lang w:val="vi-VN"/>
        </w:rPr>
        <w:t xml:space="preserve"> số phiếu bầu sẽ được chia đều cho các ứng viên được chọn, lúc này số phiếu mỗi ứng viên được nhận sẽ được làm tròn xuống hàng đơn vị, phần thập phân lẻ nếu có phát sinh sẽ tự động xóa bỏ.</w:t>
      </w:r>
    </w:p>
    <w:p w14:paraId="2468AA67" w14:textId="77777777" w:rsidR="00382A13" w:rsidRPr="00C36058" w:rsidRDefault="00382A13" w:rsidP="00D24114">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lastRenderedPageBreak/>
        <w:t>Trường hợp Phiếu bầu cử bị ghi sai, rách, nát, nếu chưa bỏ vào thùng phiếu và chưa hết thời hạn bỏ phiếu cổ đông đề nghị Ban tổ chức đổi phiếu bầu khác. Ban Kiểm phiếu tập hợp các Phiếu bầu cử hỏng gửi lại Thư ký Đại hội.</w:t>
      </w:r>
    </w:p>
    <w:p w14:paraId="5E5DEFD5" w14:textId="77777777" w:rsidR="00345EE2" w:rsidRPr="00C36058" w:rsidRDefault="00345EE2" w:rsidP="00D24114">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t xml:space="preserve">3. Tính hợp lệ của Phiếu bầu cử: </w:t>
      </w:r>
    </w:p>
    <w:p w14:paraId="54C6A3FB" w14:textId="77777777" w:rsidR="00345EE2" w:rsidRPr="00C36058" w:rsidRDefault="00625ED2" w:rsidP="00D24114">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t>3.1.</w:t>
      </w:r>
      <w:r w:rsidR="00345EE2" w:rsidRPr="00C36058">
        <w:rPr>
          <w:rFonts w:ascii="Times New Roman" w:eastAsia="Times New Roman" w:hAnsi="Times New Roman"/>
          <w:spacing w:val="-2"/>
          <w:sz w:val="28"/>
          <w:szCs w:val="28"/>
          <w:lang w:val="vi-VN"/>
        </w:rPr>
        <w:t xml:space="preserve"> Phiếu bầu cử hợp lệ: </w:t>
      </w:r>
    </w:p>
    <w:p w14:paraId="638DB9B6" w14:textId="77777777" w:rsidR="00345EE2" w:rsidRPr="00C36058" w:rsidRDefault="00345EE2" w:rsidP="00D24114">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t xml:space="preserve">- Là phiếu bầu cử do Ban tổ chức Đại hội phát ra có đóng dấu tròn của Công ty. </w:t>
      </w:r>
    </w:p>
    <w:p w14:paraId="4F1A59AD" w14:textId="15D6CC5D" w:rsidR="00345EE2" w:rsidRPr="00C36058" w:rsidRDefault="00345EE2" w:rsidP="00D24114">
      <w:pPr>
        <w:spacing w:before="40" w:after="40" w:line="252" w:lineRule="auto"/>
        <w:ind w:firstLine="539"/>
        <w:jc w:val="both"/>
        <w:rPr>
          <w:rFonts w:ascii="Times New Roman" w:eastAsia="Times New Roman" w:hAnsi="Times New Roman"/>
          <w:spacing w:val="-10"/>
          <w:sz w:val="28"/>
          <w:szCs w:val="28"/>
          <w:lang w:val="vi-VN"/>
        </w:rPr>
      </w:pPr>
      <w:r w:rsidRPr="00C36058">
        <w:rPr>
          <w:rFonts w:ascii="Times New Roman" w:eastAsia="Times New Roman" w:hAnsi="Times New Roman"/>
          <w:spacing w:val="-10"/>
          <w:sz w:val="28"/>
          <w:szCs w:val="28"/>
          <w:lang w:val="vi-VN"/>
        </w:rPr>
        <w:t>- Tổng số lượng phiếu bầu nhỏ hơn hoặc bằng (</w:t>
      </w:r>
      <w:r w:rsidRPr="00C36058">
        <w:rPr>
          <w:rFonts w:ascii="Times New Roman" w:eastAsia="Times New Roman" w:hAnsi="Times New Roman"/>
          <w:spacing w:val="-10"/>
          <w:sz w:val="28"/>
          <w:szCs w:val="28"/>
          <w:u w:val="single"/>
          <w:lang w:val="vi-VN"/>
        </w:rPr>
        <w:t>&lt;</w:t>
      </w:r>
      <w:r w:rsidRPr="00C36058">
        <w:rPr>
          <w:rFonts w:ascii="Times New Roman" w:eastAsia="Times New Roman" w:hAnsi="Times New Roman"/>
          <w:spacing w:val="-10"/>
          <w:sz w:val="28"/>
          <w:szCs w:val="28"/>
          <w:lang w:val="vi-VN"/>
        </w:rPr>
        <w:t xml:space="preserve">) tổng số phiếu bầu được quyền bầu; </w:t>
      </w:r>
    </w:p>
    <w:p w14:paraId="40EF2487" w14:textId="77777777" w:rsidR="00345EE2" w:rsidRPr="00C36058" w:rsidRDefault="00345EE2" w:rsidP="00D24114">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t xml:space="preserve">- Có chữ ký của cổ đông hoặc người đại diện theo uỷ quyền; </w:t>
      </w:r>
    </w:p>
    <w:p w14:paraId="3159315A" w14:textId="77777777" w:rsidR="00345EE2" w:rsidRPr="00C36058" w:rsidRDefault="00345EE2" w:rsidP="00D24114">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t xml:space="preserve">- Không bị rách, gạch, tẩy xoá, cạo sửa </w:t>
      </w:r>
    </w:p>
    <w:p w14:paraId="45C70929" w14:textId="77777777" w:rsidR="00345EE2" w:rsidRPr="00C36058" w:rsidRDefault="00625ED2" w:rsidP="00D24114">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t>3.2.</w:t>
      </w:r>
      <w:r w:rsidR="00345EE2" w:rsidRPr="00C36058">
        <w:rPr>
          <w:rFonts w:ascii="Times New Roman" w:eastAsia="Times New Roman" w:hAnsi="Times New Roman"/>
          <w:spacing w:val="-2"/>
          <w:sz w:val="28"/>
          <w:szCs w:val="28"/>
          <w:lang w:val="vi-VN"/>
        </w:rPr>
        <w:t xml:space="preserve"> Phiếu bầu cử không hợp lệ: </w:t>
      </w:r>
    </w:p>
    <w:p w14:paraId="7FB73DF6" w14:textId="77777777" w:rsidR="00345EE2" w:rsidRPr="00C36058" w:rsidRDefault="00345EE2" w:rsidP="00D24114">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t xml:space="preserve">- Phiếu bầu cử không phải do Ban tổ chức Đại hội phát ra; </w:t>
      </w:r>
    </w:p>
    <w:p w14:paraId="33D0FEEE" w14:textId="052F1D37" w:rsidR="00345EE2" w:rsidRPr="00C36058" w:rsidRDefault="00345EE2" w:rsidP="00D24114">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t>- Phiếu bầu cử không có dấu tròn của Công ty</w:t>
      </w:r>
      <w:r w:rsidR="00B37EE1" w:rsidRPr="00B37EE1">
        <w:rPr>
          <w:rFonts w:ascii="Times New Roman" w:eastAsia="Times New Roman" w:hAnsi="Times New Roman"/>
          <w:spacing w:val="-2"/>
          <w:sz w:val="28"/>
          <w:szCs w:val="28"/>
          <w:lang w:val="vi-VN"/>
        </w:rPr>
        <w:t>;</w:t>
      </w:r>
      <w:r w:rsidRPr="00C36058">
        <w:rPr>
          <w:rFonts w:ascii="Times New Roman" w:eastAsia="Times New Roman" w:hAnsi="Times New Roman"/>
          <w:spacing w:val="-2"/>
          <w:sz w:val="28"/>
          <w:szCs w:val="28"/>
          <w:lang w:val="vi-VN"/>
        </w:rPr>
        <w:t xml:space="preserve"> </w:t>
      </w:r>
    </w:p>
    <w:p w14:paraId="73D0ADF9" w14:textId="77777777" w:rsidR="00345EE2" w:rsidRPr="00C36058" w:rsidRDefault="00345EE2" w:rsidP="00D24114">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t xml:space="preserve">- Phiếu bầu cử bị rách, gạch, tẩy xóa cạo sửa, ghi thêm tên ứng cử viên không thuộc danh sách ứng cử viên đã được ĐHĐCĐ thống nhất thông qua trước khi tiến hành bỏ phiếu; </w:t>
      </w:r>
    </w:p>
    <w:p w14:paraId="27AF2E88" w14:textId="77777777" w:rsidR="00345EE2" w:rsidRPr="00C36058" w:rsidRDefault="00345EE2" w:rsidP="00D24114">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t>- Phiếu không có chữ ký của cổ đông hoặc người đại diện theo ủy quyền của cổ đông;</w:t>
      </w:r>
    </w:p>
    <w:p w14:paraId="0698E1AA" w14:textId="77777777" w:rsidR="00345EE2" w:rsidRPr="00C36058" w:rsidRDefault="00345EE2" w:rsidP="00D24114">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t>- Phiếu bầu cử ghi thêm những thông tin khác, thêm ký hiệu</w:t>
      </w:r>
      <w:r w:rsidR="00602A2D" w:rsidRPr="00C36058">
        <w:rPr>
          <w:rFonts w:ascii="Times New Roman" w:eastAsia="Times New Roman" w:hAnsi="Times New Roman"/>
          <w:spacing w:val="-2"/>
          <w:sz w:val="28"/>
          <w:szCs w:val="28"/>
          <w:lang w:val="vi-VN"/>
        </w:rPr>
        <w:t>;</w:t>
      </w:r>
      <w:r w:rsidRPr="00C36058">
        <w:rPr>
          <w:rFonts w:ascii="Times New Roman" w:eastAsia="Times New Roman" w:hAnsi="Times New Roman"/>
          <w:spacing w:val="-2"/>
          <w:sz w:val="28"/>
          <w:szCs w:val="28"/>
          <w:lang w:val="vi-VN"/>
        </w:rPr>
        <w:t xml:space="preserve"> </w:t>
      </w:r>
    </w:p>
    <w:p w14:paraId="3215EA76" w14:textId="77777777" w:rsidR="00345EE2" w:rsidRPr="00C36058" w:rsidRDefault="00345EE2" w:rsidP="00D24114">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t>- Phiếu bầu cử có tổng số phiếu bầu cho những ứng cử viên vượt quá tổng số phiếu bầu của cổ đông đó được quyền bầu</w:t>
      </w:r>
      <w:r w:rsidR="00625ED2" w:rsidRPr="00C36058">
        <w:rPr>
          <w:rFonts w:ascii="Times New Roman" w:eastAsia="Times New Roman" w:hAnsi="Times New Roman"/>
          <w:spacing w:val="-2"/>
          <w:sz w:val="28"/>
          <w:szCs w:val="28"/>
          <w:lang w:val="vi-VN"/>
        </w:rPr>
        <w:t>;</w:t>
      </w:r>
      <w:r w:rsidRPr="00C36058">
        <w:rPr>
          <w:rFonts w:ascii="Times New Roman" w:eastAsia="Times New Roman" w:hAnsi="Times New Roman"/>
          <w:spacing w:val="-2"/>
          <w:sz w:val="28"/>
          <w:szCs w:val="28"/>
          <w:lang w:val="vi-VN"/>
        </w:rPr>
        <w:t xml:space="preserve"> </w:t>
      </w:r>
    </w:p>
    <w:p w14:paraId="0DD07116" w14:textId="77777777" w:rsidR="00382A13" w:rsidRPr="00C36058" w:rsidRDefault="00382A13" w:rsidP="00D24114">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t>- Số ứng viên mà đại biểu bầu lớn hơn số lượng ứng viên cần bầu.</w:t>
      </w:r>
    </w:p>
    <w:p w14:paraId="108EFFA9" w14:textId="77777777" w:rsidR="00345EE2" w:rsidRPr="00C36058" w:rsidRDefault="00345EE2" w:rsidP="00D24114">
      <w:pPr>
        <w:spacing w:before="40" w:after="40" w:line="252" w:lineRule="auto"/>
        <w:ind w:firstLine="539"/>
        <w:jc w:val="both"/>
        <w:rPr>
          <w:rFonts w:ascii="Times New Roman" w:eastAsia="Times New Roman" w:hAnsi="Times New Roman"/>
          <w:spacing w:val="-6"/>
          <w:sz w:val="28"/>
          <w:szCs w:val="28"/>
          <w:lang w:val="vi-VN"/>
        </w:rPr>
      </w:pPr>
      <w:r w:rsidRPr="00C36058">
        <w:rPr>
          <w:rFonts w:ascii="Times New Roman" w:eastAsia="Times New Roman" w:hAnsi="Times New Roman"/>
          <w:spacing w:val="-6"/>
          <w:sz w:val="28"/>
          <w:szCs w:val="28"/>
          <w:lang w:val="vi-VN"/>
        </w:rPr>
        <w:t>- Phiếu bầu cử nộp cho Ban bầu cử sau khi việc bỏ phiếu kết thúc và thùng phiếu đã được niêm phong Các phiếu bầu không hợp lệ không được tính vào kết quả bầu cử.</w:t>
      </w:r>
    </w:p>
    <w:p w14:paraId="58F29F61" w14:textId="77777777" w:rsidR="00345EE2" w:rsidRPr="00C36058" w:rsidRDefault="00345EE2" w:rsidP="00D24114">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t xml:space="preserve">4. Nguyên tắc bỏ phiếu bầu thành viên HĐQT: </w:t>
      </w:r>
    </w:p>
    <w:p w14:paraId="6ED933C9" w14:textId="77777777" w:rsidR="00345EE2" w:rsidRPr="00C36058" w:rsidRDefault="00345EE2" w:rsidP="00D24114">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t xml:space="preserve">- Ban kiểm phiếu bầu cử tiến hành kiểm tra thùng phiếu trước sự chứng kiến của các cổ đông. </w:t>
      </w:r>
    </w:p>
    <w:p w14:paraId="1DA4A746" w14:textId="77777777" w:rsidR="00345EE2" w:rsidRPr="00C36058" w:rsidRDefault="00345EE2" w:rsidP="00D24114">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t xml:space="preserve">- Việc bỏ phiếu được bắt đầu từ khi có hiệu lệnh của Chủ tọa cuộc họp hoặc Trưởng ban kiểm phiếu bầu cử và kết thúc khi cổ đông cuối cùng bỏ phiếu bầu vào thùng phiếu. Cổ đông/người được ủy quyền dự họp tiến hành bỏ phiếu bầu HĐQT vào thùng phiếu. Sau khi kết thúc việc bỏ phiếu, Ban kiểm phiếu bầu cử niêm phong trước sự chứng kiến của các cổ đông. </w:t>
      </w:r>
    </w:p>
    <w:p w14:paraId="50B1E8A4" w14:textId="77777777" w:rsidR="00345EE2" w:rsidRPr="00C36058" w:rsidRDefault="00345EE2" w:rsidP="00D24114">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t>- Việc kiểm phiếu được tiến hành ngay sau khi việc bỏ phiếu kết thúc và thùng phiếu được niêm phong.</w:t>
      </w:r>
    </w:p>
    <w:p w14:paraId="5436CEF7" w14:textId="77777777" w:rsidR="00345EE2" w:rsidRPr="00C36058" w:rsidRDefault="00345EE2" w:rsidP="00D24114">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t xml:space="preserve">5. Quy định việc kiểm phiếu: </w:t>
      </w:r>
    </w:p>
    <w:p w14:paraId="55AECF71" w14:textId="77777777" w:rsidR="00345EE2" w:rsidRPr="00C36058" w:rsidRDefault="00625ED2" w:rsidP="00D24114">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t>5.1.</w:t>
      </w:r>
      <w:r w:rsidR="00345EE2" w:rsidRPr="00C36058">
        <w:rPr>
          <w:rFonts w:ascii="Times New Roman" w:eastAsia="Times New Roman" w:hAnsi="Times New Roman"/>
          <w:spacing w:val="-2"/>
          <w:sz w:val="28"/>
          <w:szCs w:val="28"/>
          <w:lang w:val="vi-VN"/>
        </w:rPr>
        <w:t xml:space="preserve"> Ban kiểm phiếu bầu cử thực hiện việc kiểm phiếu theo quy định như sau: </w:t>
      </w:r>
    </w:p>
    <w:p w14:paraId="2E59099A" w14:textId="7B808671" w:rsidR="00345EE2" w:rsidRPr="00C36058" w:rsidRDefault="00345EE2" w:rsidP="00D24114">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t>- Ban kiểm phiếu bầu cử làm việc trong 01 phòng riêng/khu vực riêng</w:t>
      </w:r>
      <w:r w:rsidR="00B37EE1" w:rsidRPr="00B37EE1">
        <w:rPr>
          <w:rFonts w:ascii="Times New Roman" w:eastAsia="Times New Roman" w:hAnsi="Times New Roman"/>
          <w:spacing w:val="-2"/>
          <w:sz w:val="28"/>
          <w:szCs w:val="28"/>
          <w:lang w:val="vi-VN"/>
        </w:rPr>
        <w:t>;</w:t>
      </w:r>
      <w:r w:rsidRPr="00C36058">
        <w:rPr>
          <w:rFonts w:ascii="Times New Roman" w:eastAsia="Times New Roman" w:hAnsi="Times New Roman"/>
          <w:spacing w:val="-2"/>
          <w:sz w:val="28"/>
          <w:szCs w:val="28"/>
          <w:lang w:val="vi-VN"/>
        </w:rPr>
        <w:t xml:space="preserve"> </w:t>
      </w:r>
    </w:p>
    <w:p w14:paraId="28D233D6" w14:textId="0CB2977D" w:rsidR="00345EE2" w:rsidRPr="00C36058" w:rsidRDefault="00345EE2" w:rsidP="00D24114">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t>- Ban kiểm phiếu bầu cử có thể sử dụng các phương tiện kỹ thuật điện tử và chuyên viên kỹ thuật hỗ trợ trong việc kiểm phiếu</w:t>
      </w:r>
      <w:r w:rsidR="00B37EE1" w:rsidRPr="00B37EE1">
        <w:rPr>
          <w:rFonts w:ascii="Times New Roman" w:eastAsia="Times New Roman" w:hAnsi="Times New Roman"/>
          <w:spacing w:val="-2"/>
          <w:sz w:val="28"/>
          <w:szCs w:val="28"/>
          <w:lang w:val="vi-VN"/>
        </w:rPr>
        <w:t>;</w:t>
      </w:r>
      <w:r w:rsidRPr="00C36058">
        <w:rPr>
          <w:rFonts w:ascii="Times New Roman" w:eastAsia="Times New Roman" w:hAnsi="Times New Roman"/>
          <w:spacing w:val="-2"/>
          <w:sz w:val="28"/>
          <w:szCs w:val="28"/>
          <w:lang w:val="vi-VN"/>
        </w:rPr>
        <w:t xml:space="preserve"> </w:t>
      </w:r>
    </w:p>
    <w:p w14:paraId="231B58E2" w14:textId="3A6A4265" w:rsidR="00345EE2" w:rsidRPr="00C36058" w:rsidRDefault="00345EE2" w:rsidP="00D24114">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t>- Kiểm tra tính hợp lệ của các phiếu bầu cử</w:t>
      </w:r>
      <w:r w:rsidR="00B37EE1" w:rsidRPr="00B37EE1">
        <w:rPr>
          <w:rFonts w:ascii="Times New Roman" w:eastAsia="Times New Roman" w:hAnsi="Times New Roman"/>
          <w:spacing w:val="-2"/>
          <w:sz w:val="28"/>
          <w:szCs w:val="28"/>
          <w:lang w:val="vi-VN"/>
        </w:rPr>
        <w:t>;</w:t>
      </w:r>
      <w:r w:rsidRPr="00C36058">
        <w:rPr>
          <w:rFonts w:ascii="Times New Roman" w:eastAsia="Times New Roman" w:hAnsi="Times New Roman"/>
          <w:spacing w:val="-2"/>
          <w:sz w:val="28"/>
          <w:szCs w:val="28"/>
          <w:lang w:val="vi-VN"/>
        </w:rPr>
        <w:t xml:space="preserve"> </w:t>
      </w:r>
    </w:p>
    <w:p w14:paraId="6B2D9C28" w14:textId="1981E812" w:rsidR="00345EE2" w:rsidRPr="00C36058" w:rsidRDefault="00345EE2" w:rsidP="00D24114">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t>- Kiểm tra lần lượt từng phiếu bầu cử và ghi kết quả kiểm phiếu</w:t>
      </w:r>
      <w:r w:rsidR="00B37EE1" w:rsidRPr="00B37EE1">
        <w:rPr>
          <w:rFonts w:ascii="Times New Roman" w:eastAsia="Times New Roman" w:hAnsi="Times New Roman"/>
          <w:spacing w:val="-2"/>
          <w:sz w:val="28"/>
          <w:szCs w:val="28"/>
          <w:lang w:val="vi-VN"/>
        </w:rPr>
        <w:t>;</w:t>
      </w:r>
      <w:r w:rsidRPr="00C36058">
        <w:rPr>
          <w:rFonts w:ascii="Times New Roman" w:eastAsia="Times New Roman" w:hAnsi="Times New Roman"/>
          <w:spacing w:val="-2"/>
          <w:sz w:val="28"/>
          <w:szCs w:val="28"/>
          <w:lang w:val="vi-VN"/>
        </w:rPr>
        <w:t xml:space="preserve"> </w:t>
      </w:r>
    </w:p>
    <w:p w14:paraId="4FCCA45D" w14:textId="77777777" w:rsidR="00345EE2" w:rsidRPr="00C36058" w:rsidRDefault="00345EE2" w:rsidP="00D24114">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lastRenderedPageBreak/>
        <w:t xml:space="preserve">- Việc kiểm phiếu sẽ được tiến hành dưới sự giám sát của Ban Kiểm soát hoặc đại diện cổ đông. </w:t>
      </w:r>
    </w:p>
    <w:p w14:paraId="78CA6B1C" w14:textId="77777777" w:rsidR="00345EE2" w:rsidRPr="00C36058" w:rsidRDefault="00625ED2" w:rsidP="00D24114">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t xml:space="preserve">5.2. </w:t>
      </w:r>
      <w:r w:rsidR="00345EE2" w:rsidRPr="00C36058">
        <w:rPr>
          <w:rFonts w:ascii="Times New Roman" w:eastAsia="Times New Roman" w:hAnsi="Times New Roman"/>
          <w:spacing w:val="-2"/>
          <w:sz w:val="28"/>
          <w:szCs w:val="28"/>
          <w:lang w:val="vi-VN"/>
        </w:rPr>
        <w:t xml:space="preserve">Lập và công bố Biên bản kiểm phiếu: </w:t>
      </w:r>
    </w:p>
    <w:p w14:paraId="087BFD86" w14:textId="77777777" w:rsidR="00345EE2" w:rsidRPr="00C36058" w:rsidRDefault="00345EE2" w:rsidP="00D24114">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t>- Sau khi kiểm phiếu xong, Ban bầu cử lập Biên bản kết quả kiểm phiếu.</w:t>
      </w:r>
    </w:p>
    <w:p w14:paraId="17B9A3F9" w14:textId="77777777" w:rsidR="00345EE2" w:rsidRPr="00C36058" w:rsidRDefault="00345EE2" w:rsidP="00D24114">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t xml:space="preserve">- Nội dung Biên bản kết quả kiểm phiếu phải có các nội dung chủ yếu sau: </w:t>
      </w:r>
    </w:p>
    <w:p w14:paraId="47D433F7" w14:textId="73E0D51F" w:rsidR="00345EE2" w:rsidRPr="00C36058" w:rsidRDefault="00345EE2" w:rsidP="00D24114">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t>+ Thời gian, địa điểm tiến hành việc kiểm phiếu</w:t>
      </w:r>
      <w:r w:rsidR="00B37EE1" w:rsidRPr="00B37EE1">
        <w:rPr>
          <w:rFonts w:ascii="Times New Roman" w:eastAsia="Times New Roman" w:hAnsi="Times New Roman"/>
          <w:spacing w:val="-2"/>
          <w:sz w:val="28"/>
          <w:szCs w:val="28"/>
          <w:lang w:val="vi-VN"/>
        </w:rPr>
        <w:t>;</w:t>
      </w:r>
      <w:r w:rsidRPr="00C36058">
        <w:rPr>
          <w:rFonts w:ascii="Times New Roman" w:eastAsia="Times New Roman" w:hAnsi="Times New Roman"/>
          <w:spacing w:val="-2"/>
          <w:sz w:val="28"/>
          <w:szCs w:val="28"/>
          <w:lang w:val="vi-VN"/>
        </w:rPr>
        <w:t xml:space="preserve"> </w:t>
      </w:r>
    </w:p>
    <w:p w14:paraId="32DA6086" w14:textId="6BDB7D75" w:rsidR="00345EE2" w:rsidRPr="00B37EE1" w:rsidRDefault="00345EE2" w:rsidP="00D24114">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t>+ T</w:t>
      </w:r>
      <w:r w:rsidR="00B37EE1">
        <w:rPr>
          <w:rFonts w:ascii="Times New Roman" w:eastAsia="Times New Roman" w:hAnsi="Times New Roman"/>
          <w:spacing w:val="-2"/>
          <w:sz w:val="28"/>
          <w:szCs w:val="28"/>
          <w:lang w:val="vi-VN"/>
        </w:rPr>
        <w:t>hành phần Ban kiểm phiếu bầu cử</w:t>
      </w:r>
      <w:r w:rsidR="00B37EE1" w:rsidRPr="00B37EE1">
        <w:rPr>
          <w:rFonts w:ascii="Times New Roman" w:eastAsia="Times New Roman" w:hAnsi="Times New Roman"/>
          <w:spacing w:val="-2"/>
          <w:sz w:val="28"/>
          <w:szCs w:val="28"/>
          <w:lang w:val="vi-VN"/>
        </w:rPr>
        <w:t>;</w:t>
      </w:r>
    </w:p>
    <w:p w14:paraId="27B0CA0A" w14:textId="77777777" w:rsidR="00B37EE1" w:rsidRDefault="00345EE2" w:rsidP="00D24114">
      <w:pPr>
        <w:spacing w:before="40" w:after="40" w:line="252" w:lineRule="auto"/>
        <w:ind w:firstLine="539"/>
        <w:jc w:val="both"/>
        <w:rPr>
          <w:rFonts w:ascii="Times New Roman" w:eastAsia="Times New Roman" w:hAnsi="Times New Roman"/>
          <w:spacing w:val="-2"/>
          <w:sz w:val="28"/>
          <w:szCs w:val="28"/>
        </w:rPr>
      </w:pPr>
      <w:r w:rsidRPr="00C36058">
        <w:rPr>
          <w:rFonts w:ascii="Times New Roman" w:eastAsia="Times New Roman" w:hAnsi="Times New Roman"/>
          <w:spacing w:val="-2"/>
          <w:sz w:val="28"/>
          <w:szCs w:val="28"/>
          <w:lang w:val="vi-VN"/>
        </w:rPr>
        <w:t xml:space="preserve">+ Tổng số cổ đông tham gia dự họp; </w:t>
      </w:r>
    </w:p>
    <w:p w14:paraId="7EB5CDB1" w14:textId="73E8AFB7" w:rsidR="00345EE2" w:rsidRPr="00B37EE1" w:rsidRDefault="00345EE2" w:rsidP="00D24114">
      <w:pPr>
        <w:spacing w:before="40" w:after="40" w:line="252" w:lineRule="auto"/>
        <w:ind w:firstLine="539"/>
        <w:jc w:val="both"/>
        <w:rPr>
          <w:rFonts w:ascii="Times New Roman" w:eastAsia="Times New Roman" w:hAnsi="Times New Roman"/>
          <w:spacing w:val="-2"/>
          <w:sz w:val="28"/>
          <w:szCs w:val="28"/>
        </w:rPr>
      </w:pPr>
      <w:r w:rsidRPr="00C36058">
        <w:rPr>
          <w:rFonts w:ascii="Times New Roman" w:eastAsia="Times New Roman" w:hAnsi="Times New Roman"/>
          <w:spacing w:val="-2"/>
          <w:sz w:val="28"/>
          <w:szCs w:val="28"/>
          <w:lang w:val="vi-VN"/>
        </w:rPr>
        <w:t>+ Tổ</w:t>
      </w:r>
      <w:r w:rsidR="00B37EE1">
        <w:rPr>
          <w:rFonts w:ascii="Times New Roman" w:eastAsia="Times New Roman" w:hAnsi="Times New Roman"/>
          <w:spacing w:val="-2"/>
          <w:sz w:val="28"/>
          <w:szCs w:val="28"/>
          <w:lang w:val="vi-VN"/>
        </w:rPr>
        <w:t>ng số cổ đông tham gia bỏ phiếu</w:t>
      </w:r>
      <w:r w:rsidR="00B37EE1">
        <w:rPr>
          <w:rFonts w:ascii="Times New Roman" w:eastAsia="Times New Roman" w:hAnsi="Times New Roman"/>
          <w:spacing w:val="-2"/>
          <w:sz w:val="28"/>
          <w:szCs w:val="28"/>
        </w:rPr>
        <w:t>;</w:t>
      </w:r>
    </w:p>
    <w:p w14:paraId="1FA0F76A" w14:textId="1AA4BD45" w:rsidR="00345EE2" w:rsidRPr="00B37EE1" w:rsidRDefault="00345EE2" w:rsidP="00D24114">
      <w:pPr>
        <w:spacing w:before="40" w:after="40" w:line="252" w:lineRule="auto"/>
        <w:ind w:firstLine="539"/>
        <w:jc w:val="both"/>
        <w:rPr>
          <w:rFonts w:ascii="Times New Roman" w:eastAsia="Times New Roman" w:hAnsi="Times New Roman"/>
          <w:spacing w:val="-2"/>
          <w:sz w:val="28"/>
          <w:szCs w:val="28"/>
        </w:rPr>
      </w:pPr>
      <w:r w:rsidRPr="00C36058">
        <w:rPr>
          <w:rFonts w:ascii="Times New Roman" w:eastAsia="Times New Roman" w:hAnsi="Times New Roman"/>
          <w:spacing w:val="-2"/>
          <w:sz w:val="28"/>
          <w:szCs w:val="28"/>
          <w:lang w:val="vi-VN"/>
        </w:rPr>
        <w:t>+ Số và tỷ lệ phiếu bầu cử hợ</w:t>
      </w:r>
      <w:r w:rsidR="00B37EE1">
        <w:rPr>
          <w:rFonts w:ascii="Times New Roman" w:eastAsia="Times New Roman" w:hAnsi="Times New Roman"/>
          <w:spacing w:val="-2"/>
          <w:sz w:val="28"/>
          <w:szCs w:val="28"/>
          <w:lang w:val="vi-VN"/>
        </w:rPr>
        <w:t>p lệ, phiếu bầu cử không hợp lệ</w:t>
      </w:r>
      <w:r w:rsidR="00B37EE1">
        <w:rPr>
          <w:rFonts w:ascii="Times New Roman" w:eastAsia="Times New Roman" w:hAnsi="Times New Roman"/>
          <w:spacing w:val="-2"/>
          <w:sz w:val="28"/>
          <w:szCs w:val="28"/>
        </w:rPr>
        <w:t>;</w:t>
      </w:r>
    </w:p>
    <w:p w14:paraId="7D405793" w14:textId="6125A89C" w:rsidR="00345EE2" w:rsidRPr="00B37EE1" w:rsidRDefault="00345EE2" w:rsidP="00D24114">
      <w:pPr>
        <w:spacing w:before="40" w:after="40" w:line="252" w:lineRule="auto"/>
        <w:ind w:firstLine="539"/>
        <w:jc w:val="both"/>
        <w:rPr>
          <w:rFonts w:ascii="Times New Roman" w:eastAsia="Times New Roman" w:hAnsi="Times New Roman"/>
          <w:spacing w:val="-2"/>
          <w:sz w:val="28"/>
          <w:szCs w:val="28"/>
        </w:rPr>
      </w:pPr>
      <w:r w:rsidRPr="00C36058">
        <w:rPr>
          <w:rFonts w:ascii="Times New Roman" w:eastAsia="Times New Roman" w:hAnsi="Times New Roman"/>
          <w:spacing w:val="-2"/>
          <w:sz w:val="28"/>
          <w:szCs w:val="28"/>
          <w:lang w:val="vi-VN"/>
        </w:rPr>
        <w:t xml:space="preserve">+ Số và tỷ lệ số phiếu bầu cho </w:t>
      </w:r>
      <w:r w:rsidR="00B37EE1">
        <w:rPr>
          <w:rFonts w:ascii="Times New Roman" w:eastAsia="Times New Roman" w:hAnsi="Times New Roman"/>
          <w:spacing w:val="-2"/>
          <w:sz w:val="28"/>
          <w:szCs w:val="28"/>
          <w:lang w:val="vi-VN"/>
        </w:rPr>
        <w:t>từng ứng viên vào HĐQT</w:t>
      </w:r>
      <w:r w:rsidR="00B37EE1">
        <w:rPr>
          <w:rFonts w:ascii="Times New Roman" w:eastAsia="Times New Roman" w:hAnsi="Times New Roman"/>
          <w:spacing w:val="-2"/>
          <w:sz w:val="28"/>
          <w:szCs w:val="28"/>
        </w:rPr>
        <w:t>;</w:t>
      </w:r>
    </w:p>
    <w:p w14:paraId="286C99D7" w14:textId="77777777" w:rsidR="00345EE2" w:rsidRPr="00C36058" w:rsidRDefault="00345EE2" w:rsidP="00D24114">
      <w:pPr>
        <w:spacing w:before="40" w:after="40" w:line="252" w:lineRule="auto"/>
        <w:ind w:firstLine="539"/>
        <w:jc w:val="both"/>
        <w:rPr>
          <w:rFonts w:ascii="Times New Roman" w:eastAsia="Times New Roman" w:hAnsi="Times New Roman"/>
          <w:spacing w:val="-6"/>
          <w:sz w:val="28"/>
          <w:szCs w:val="28"/>
          <w:lang w:val="vi-VN"/>
        </w:rPr>
      </w:pPr>
      <w:r w:rsidRPr="00C36058">
        <w:rPr>
          <w:rFonts w:ascii="Times New Roman" w:eastAsia="Times New Roman" w:hAnsi="Times New Roman"/>
          <w:spacing w:val="-6"/>
          <w:sz w:val="28"/>
          <w:szCs w:val="28"/>
          <w:lang w:val="vi-VN"/>
        </w:rPr>
        <w:t>+ Biên bản kiểm phiếu phải có chữ ký của các thành viên Ban kiểm phiếu bầu cử.</w:t>
      </w:r>
    </w:p>
    <w:p w14:paraId="69569542" w14:textId="77777777" w:rsidR="00345EE2" w:rsidRPr="00C36058" w:rsidRDefault="00345EE2" w:rsidP="00D24114">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t>6. Nguyên tắc trúng cử thành viên Hội đồng quản trị (Theo khoản 3 Điều 148</w:t>
      </w:r>
      <w:r w:rsidRPr="00C36058">
        <w:rPr>
          <w:lang w:val="vi-VN"/>
        </w:rPr>
        <w:t xml:space="preserve"> </w:t>
      </w:r>
      <w:r w:rsidRPr="00C36058">
        <w:rPr>
          <w:rFonts w:ascii="Times New Roman" w:eastAsia="Times New Roman" w:hAnsi="Times New Roman"/>
          <w:spacing w:val="-2"/>
          <w:sz w:val="28"/>
          <w:szCs w:val="28"/>
          <w:lang w:val="vi-VN"/>
        </w:rPr>
        <w:t>Luật Doanh nghiệp số 59/2020/QH14)</w:t>
      </w:r>
    </w:p>
    <w:p w14:paraId="39A9021C" w14:textId="77777777" w:rsidR="008D7FD1" w:rsidRPr="00C36058" w:rsidRDefault="00345EE2" w:rsidP="00D24114">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t xml:space="preserve">- Người trúng cử thành viên Hội đồng quản trị được xác định theo số phiếu bầu tính từ cao xuống thấp, bắt đầu từ ứng viên có số bầu cao nhất cho đến khi đủ số thanh viên cần bầu. </w:t>
      </w:r>
    </w:p>
    <w:p w14:paraId="23C2ACB0" w14:textId="1722265E" w:rsidR="00345EE2" w:rsidRPr="00C36058" w:rsidRDefault="00345EE2" w:rsidP="00D24114">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t xml:space="preserve">- Trường hợp có từ 02 ứng viên trở lên đạt cùng số phiếu bầu như nhau cho thành viên </w:t>
      </w:r>
      <w:r w:rsidR="00B37EE1" w:rsidRPr="00B37EE1">
        <w:rPr>
          <w:rFonts w:ascii="Times New Roman" w:eastAsia="Times New Roman" w:hAnsi="Times New Roman"/>
          <w:spacing w:val="-2"/>
          <w:sz w:val="28"/>
          <w:szCs w:val="28"/>
          <w:lang w:val="vi-VN"/>
        </w:rPr>
        <w:t>cao nhất</w:t>
      </w:r>
      <w:r w:rsidRPr="00C36058">
        <w:rPr>
          <w:rFonts w:ascii="Times New Roman" w:eastAsia="Times New Roman" w:hAnsi="Times New Roman"/>
          <w:spacing w:val="-2"/>
          <w:sz w:val="28"/>
          <w:szCs w:val="28"/>
          <w:lang w:val="vi-VN"/>
        </w:rPr>
        <w:t xml:space="preserve"> của Hội đồng quản trị thì sẽ tiến hành bầu lại trong số các ứng cử viên có số phiếu bầu ngang nhau.</w:t>
      </w:r>
    </w:p>
    <w:p w14:paraId="7E679E78" w14:textId="2AEC4042" w:rsidR="00625ED2" w:rsidRPr="00C36058" w:rsidRDefault="00B37EE1" w:rsidP="00D24114">
      <w:pPr>
        <w:spacing w:before="40" w:after="40" w:line="252" w:lineRule="auto"/>
        <w:ind w:firstLine="539"/>
        <w:jc w:val="both"/>
        <w:rPr>
          <w:rFonts w:ascii="Times New Roman" w:eastAsia="Times New Roman" w:hAnsi="Times New Roman"/>
          <w:b/>
          <w:bCs/>
          <w:spacing w:val="-2"/>
          <w:sz w:val="28"/>
          <w:szCs w:val="28"/>
          <w:lang w:val="vi-VN"/>
        </w:rPr>
      </w:pPr>
      <w:r>
        <w:rPr>
          <w:rFonts w:ascii="Times New Roman" w:eastAsia="Times New Roman" w:hAnsi="Times New Roman"/>
          <w:b/>
          <w:bCs/>
          <w:spacing w:val="-2"/>
          <w:sz w:val="28"/>
          <w:szCs w:val="28"/>
          <w:lang w:val="vi-VN"/>
        </w:rPr>
        <w:t>Điều 9. Công bố kết quả bầu cử</w:t>
      </w:r>
      <w:r w:rsidR="008D7FD1" w:rsidRPr="00C36058">
        <w:rPr>
          <w:rFonts w:ascii="Times New Roman" w:eastAsia="Times New Roman" w:hAnsi="Times New Roman"/>
          <w:b/>
          <w:bCs/>
          <w:spacing w:val="-2"/>
          <w:sz w:val="28"/>
          <w:szCs w:val="28"/>
          <w:lang w:val="vi-VN"/>
        </w:rPr>
        <w:t xml:space="preserve"> </w:t>
      </w:r>
    </w:p>
    <w:p w14:paraId="68376D2F" w14:textId="77777777" w:rsidR="008D7FD1" w:rsidRPr="00C36058" w:rsidRDefault="008D7FD1" w:rsidP="00D24114">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t>Căn cứ vào Biên bản kiểm phiếu, kết quả bầu cử thành viên HĐQT được Ban bầu cử công bố ngay tại Đại hội Kết quả này sẽ được ghi nhận tại Nghị quyết Đại hội</w:t>
      </w:r>
      <w:r w:rsidR="00602A2D" w:rsidRPr="00C36058">
        <w:rPr>
          <w:rFonts w:ascii="Times New Roman" w:eastAsia="Times New Roman" w:hAnsi="Times New Roman"/>
          <w:spacing w:val="-2"/>
          <w:sz w:val="28"/>
          <w:szCs w:val="28"/>
          <w:lang w:val="vi-VN"/>
        </w:rPr>
        <w:t>.</w:t>
      </w:r>
    </w:p>
    <w:p w14:paraId="31648D33" w14:textId="4469FCEB" w:rsidR="00374A19" w:rsidRPr="00B37EE1" w:rsidRDefault="008D7FD1" w:rsidP="00D24114">
      <w:pPr>
        <w:spacing w:before="40" w:after="40" w:line="252" w:lineRule="auto"/>
        <w:ind w:firstLine="539"/>
        <w:jc w:val="both"/>
        <w:rPr>
          <w:rFonts w:ascii="Times New Roman" w:eastAsia="Times New Roman" w:hAnsi="Times New Roman"/>
          <w:b/>
          <w:bCs/>
          <w:spacing w:val="-2"/>
          <w:sz w:val="28"/>
          <w:szCs w:val="28"/>
        </w:rPr>
      </w:pPr>
      <w:r w:rsidRPr="00C36058">
        <w:rPr>
          <w:rFonts w:ascii="Times New Roman" w:eastAsia="Times New Roman" w:hAnsi="Times New Roman"/>
          <w:b/>
          <w:bCs/>
          <w:spacing w:val="-2"/>
          <w:sz w:val="28"/>
          <w:szCs w:val="28"/>
          <w:lang w:val="vi-VN"/>
        </w:rPr>
        <w:t>Điều 10. Hiệu lực của Quy chế</w:t>
      </w:r>
    </w:p>
    <w:p w14:paraId="19346264" w14:textId="77777777" w:rsidR="008F5B6D" w:rsidRPr="00C36058" w:rsidRDefault="008D7FD1" w:rsidP="00D24114">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t xml:space="preserve"> Quy chế bầu cử này có hiệu lực thực hiện ngay khi được Đại hội cổ đông thông qua. Quy chế này sẽ hết hiệu lực khi Đại hội đồng cổ đông </w:t>
      </w:r>
      <w:r w:rsidR="0007675B" w:rsidRPr="00C36058">
        <w:rPr>
          <w:rFonts w:ascii="Times New Roman" w:eastAsia="Times New Roman" w:hAnsi="Times New Roman"/>
          <w:spacing w:val="-2"/>
          <w:sz w:val="28"/>
          <w:szCs w:val="28"/>
          <w:lang w:val="vi-VN"/>
        </w:rPr>
        <w:t>bất</w:t>
      </w:r>
      <w:r w:rsidR="0007675B">
        <w:rPr>
          <w:rFonts w:ascii="Times New Roman" w:eastAsia="Times New Roman" w:hAnsi="Times New Roman"/>
          <w:spacing w:val="-2"/>
          <w:sz w:val="28"/>
          <w:szCs w:val="28"/>
          <w:lang w:val="vi-VN"/>
        </w:rPr>
        <w:t xml:space="preserve"> </w:t>
      </w:r>
      <w:r w:rsidRPr="00C36058">
        <w:rPr>
          <w:rFonts w:ascii="Times New Roman" w:eastAsia="Times New Roman" w:hAnsi="Times New Roman"/>
          <w:spacing w:val="-2"/>
          <w:sz w:val="28"/>
          <w:szCs w:val="28"/>
          <w:lang w:val="vi-VN"/>
        </w:rPr>
        <w:t>thường năm 202</w:t>
      </w:r>
      <w:r w:rsidR="0007675B">
        <w:rPr>
          <w:rFonts w:ascii="Times New Roman" w:eastAsia="Times New Roman" w:hAnsi="Times New Roman"/>
          <w:spacing w:val="-2"/>
          <w:sz w:val="28"/>
          <w:szCs w:val="28"/>
          <w:lang w:val="vi-VN"/>
        </w:rPr>
        <w:t>5</w:t>
      </w:r>
      <w:r w:rsidRPr="00C36058">
        <w:rPr>
          <w:rFonts w:ascii="Times New Roman" w:eastAsia="Times New Roman" w:hAnsi="Times New Roman"/>
          <w:spacing w:val="-2"/>
          <w:sz w:val="28"/>
          <w:szCs w:val="28"/>
          <w:lang w:val="vi-VN"/>
        </w:rPr>
        <w:t xml:space="preserve"> của Công ty kết thúc. </w:t>
      </w:r>
    </w:p>
    <w:p w14:paraId="7989B14B" w14:textId="09AF4563" w:rsidR="008D7FD1" w:rsidRPr="00C36058" w:rsidRDefault="008D7FD1" w:rsidP="00D24114">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t xml:space="preserve">Trên đây là toàn bộ Quy chế bầu cử </w:t>
      </w:r>
      <w:r w:rsidR="0007675B" w:rsidRPr="00C36058">
        <w:rPr>
          <w:rFonts w:ascii="Times New Roman" w:eastAsia="Times New Roman" w:hAnsi="Times New Roman"/>
          <w:spacing w:val="-2"/>
          <w:sz w:val="28"/>
          <w:szCs w:val="28"/>
          <w:lang w:val="vi-VN"/>
        </w:rPr>
        <w:t>bổ</w:t>
      </w:r>
      <w:r w:rsidR="0007675B">
        <w:rPr>
          <w:rFonts w:ascii="Times New Roman" w:eastAsia="Times New Roman" w:hAnsi="Times New Roman"/>
          <w:spacing w:val="-2"/>
          <w:sz w:val="28"/>
          <w:szCs w:val="28"/>
          <w:lang w:val="vi-VN"/>
        </w:rPr>
        <w:t xml:space="preserve"> sung </w:t>
      </w:r>
      <w:r w:rsidRPr="00C36058">
        <w:rPr>
          <w:rFonts w:ascii="Times New Roman" w:eastAsia="Times New Roman" w:hAnsi="Times New Roman"/>
          <w:spacing w:val="-2"/>
          <w:sz w:val="28"/>
          <w:szCs w:val="28"/>
          <w:lang w:val="vi-VN"/>
        </w:rPr>
        <w:t>thành viên HĐQT, của Công ty nhiệm kỳ (2023</w:t>
      </w:r>
      <w:r w:rsidR="00A0243A" w:rsidRPr="00C36058">
        <w:rPr>
          <w:rFonts w:ascii="Symbol" w:eastAsia="Times New Roman" w:hAnsi="Symbol"/>
          <w:spacing w:val="-2"/>
          <w:sz w:val="28"/>
          <w:szCs w:val="28"/>
          <w:lang w:val="vi-VN"/>
        </w:rPr>
        <w:t></w:t>
      </w:r>
      <w:r w:rsidRPr="00C36058">
        <w:rPr>
          <w:rFonts w:ascii="Times New Roman" w:eastAsia="Times New Roman" w:hAnsi="Times New Roman"/>
          <w:spacing w:val="-2"/>
          <w:sz w:val="28"/>
          <w:szCs w:val="28"/>
          <w:lang w:val="vi-VN"/>
        </w:rPr>
        <w:t xml:space="preserve">2028) tại Đại hội đồng cổ đông </w:t>
      </w:r>
      <w:r w:rsidR="0007675B" w:rsidRPr="00C36058">
        <w:rPr>
          <w:rFonts w:ascii="Times New Roman" w:eastAsia="Times New Roman" w:hAnsi="Times New Roman"/>
          <w:spacing w:val="-2"/>
          <w:sz w:val="28"/>
          <w:szCs w:val="28"/>
          <w:lang w:val="vi-VN"/>
        </w:rPr>
        <w:t>bất</w:t>
      </w:r>
      <w:r w:rsidR="0007675B">
        <w:rPr>
          <w:rFonts w:ascii="Times New Roman" w:eastAsia="Times New Roman" w:hAnsi="Times New Roman"/>
          <w:spacing w:val="-2"/>
          <w:sz w:val="28"/>
          <w:szCs w:val="28"/>
          <w:lang w:val="vi-VN"/>
        </w:rPr>
        <w:t xml:space="preserve"> </w:t>
      </w:r>
      <w:r w:rsidRPr="00C36058">
        <w:rPr>
          <w:rFonts w:ascii="Times New Roman" w:eastAsia="Times New Roman" w:hAnsi="Times New Roman"/>
          <w:spacing w:val="-2"/>
          <w:sz w:val="28"/>
          <w:szCs w:val="28"/>
          <w:lang w:val="vi-VN"/>
        </w:rPr>
        <w:t>thường năm 202</w:t>
      </w:r>
      <w:r w:rsidR="0007675B">
        <w:rPr>
          <w:rFonts w:ascii="Times New Roman" w:eastAsia="Times New Roman" w:hAnsi="Times New Roman"/>
          <w:spacing w:val="-2"/>
          <w:sz w:val="28"/>
          <w:szCs w:val="28"/>
          <w:lang w:val="vi-VN"/>
        </w:rPr>
        <w:t>5</w:t>
      </w:r>
      <w:r w:rsidRPr="00C36058">
        <w:rPr>
          <w:rFonts w:ascii="Times New Roman" w:eastAsia="Times New Roman" w:hAnsi="Times New Roman"/>
          <w:spacing w:val="-2"/>
          <w:sz w:val="28"/>
          <w:szCs w:val="28"/>
          <w:lang w:val="vi-VN"/>
        </w:rPr>
        <w:t xml:space="preserve"> của Công ty. </w:t>
      </w:r>
    </w:p>
    <w:p w14:paraId="32638D4C" w14:textId="066A2E12" w:rsidR="00345EE2" w:rsidRPr="00C36058" w:rsidRDefault="008D7FD1" w:rsidP="00D24114">
      <w:pPr>
        <w:spacing w:before="40" w:after="40" w:line="252" w:lineRule="auto"/>
        <w:ind w:firstLine="539"/>
        <w:jc w:val="both"/>
        <w:rPr>
          <w:rFonts w:ascii="Times New Roman" w:eastAsia="Times New Roman" w:hAnsi="Times New Roman"/>
          <w:spacing w:val="-2"/>
          <w:sz w:val="28"/>
          <w:szCs w:val="28"/>
          <w:lang w:val="vi-VN"/>
        </w:rPr>
      </w:pPr>
      <w:r w:rsidRPr="00C36058">
        <w:rPr>
          <w:rFonts w:ascii="Times New Roman" w:eastAsia="Times New Roman" w:hAnsi="Times New Roman"/>
          <w:spacing w:val="-2"/>
          <w:sz w:val="28"/>
          <w:szCs w:val="28"/>
          <w:lang w:val="vi-VN"/>
        </w:rPr>
        <w:t>Kính trình Đại hội đồng cổ đông xem xét thông qua.</w:t>
      </w:r>
      <w:r w:rsidR="008F5B6D" w:rsidRPr="00C36058">
        <w:rPr>
          <w:rFonts w:ascii="Times New Roman" w:eastAsia="Times New Roman" w:hAnsi="Times New Roman"/>
          <w:spacing w:val="-2"/>
          <w:sz w:val="28"/>
          <w:szCs w:val="28"/>
          <w:lang w:val="vi-VN"/>
        </w:rPr>
        <w:t>/.</w:t>
      </w:r>
    </w:p>
    <w:p w14:paraId="30306A9C" w14:textId="77777777" w:rsidR="00325F7D" w:rsidRPr="00C36058" w:rsidRDefault="00AC51D6" w:rsidP="00D24114">
      <w:pPr>
        <w:spacing w:before="40" w:after="40" w:line="252" w:lineRule="auto"/>
        <w:ind w:firstLine="539"/>
        <w:jc w:val="both"/>
        <w:rPr>
          <w:rFonts w:ascii="Times New Roman" w:eastAsia="Times New Roman" w:hAnsi="Times New Roman"/>
          <w:sz w:val="14"/>
          <w:szCs w:val="26"/>
          <w:lang w:val="vi-VN"/>
        </w:rPr>
      </w:pPr>
      <w:r w:rsidRPr="00C36058">
        <w:rPr>
          <w:rFonts w:ascii="Times New Roman" w:eastAsia="Times New Roman" w:hAnsi="Times New Roman"/>
          <w:spacing w:val="-2"/>
          <w:sz w:val="28"/>
          <w:szCs w:val="28"/>
          <w:lang w:val="vi-VN"/>
        </w:rPr>
        <w:t xml:space="preserve"> </w:t>
      </w:r>
    </w:p>
    <w:tbl>
      <w:tblPr>
        <w:tblW w:w="0" w:type="auto"/>
        <w:tblInd w:w="108" w:type="dxa"/>
        <w:tblLook w:val="04A0" w:firstRow="1" w:lastRow="0" w:firstColumn="1" w:lastColumn="0" w:noHBand="0" w:noVBand="1"/>
      </w:tblPr>
      <w:tblGrid>
        <w:gridCol w:w="3861"/>
        <w:gridCol w:w="5353"/>
      </w:tblGrid>
      <w:tr w:rsidR="00325F7D" w:rsidRPr="00602A2D" w14:paraId="2277B861" w14:textId="77777777" w:rsidTr="00D24114">
        <w:tc>
          <w:tcPr>
            <w:tcW w:w="3861" w:type="dxa"/>
          </w:tcPr>
          <w:p w14:paraId="4C76BFE2" w14:textId="77777777" w:rsidR="00325F7D" w:rsidRPr="00C36058" w:rsidRDefault="00325F7D" w:rsidP="008B47CD">
            <w:pPr>
              <w:spacing w:after="0" w:line="252" w:lineRule="auto"/>
              <w:jc w:val="both"/>
              <w:rPr>
                <w:rFonts w:ascii="Times New Roman" w:hAnsi="Times New Roman"/>
                <w:b/>
                <w:i/>
                <w:sz w:val="24"/>
                <w:szCs w:val="24"/>
                <w:lang w:val="vi-VN"/>
              </w:rPr>
            </w:pPr>
            <w:r w:rsidRPr="00C36058">
              <w:rPr>
                <w:rFonts w:ascii="Times New Roman" w:hAnsi="Times New Roman"/>
                <w:b/>
                <w:i/>
                <w:sz w:val="24"/>
                <w:szCs w:val="24"/>
                <w:lang w:val="vi-VN"/>
              </w:rPr>
              <w:t>Nơi nhận:</w:t>
            </w:r>
          </w:p>
          <w:p w14:paraId="02AC1972" w14:textId="77777777" w:rsidR="00325F7D" w:rsidRPr="00C36058" w:rsidRDefault="00325F7D" w:rsidP="008B47CD">
            <w:pPr>
              <w:spacing w:after="0" w:line="252" w:lineRule="auto"/>
              <w:ind w:firstLine="35"/>
              <w:jc w:val="both"/>
              <w:rPr>
                <w:rFonts w:ascii="Times New Roman" w:hAnsi="Times New Roman"/>
                <w:lang w:val="vi-VN"/>
              </w:rPr>
            </w:pPr>
            <w:r w:rsidRPr="00C36058">
              <w:rPr>
                <w:rFonts w:ascii="Times New Roman" w:hAnsi="Times New Roman"/>
                <w:lang w:val="vi-VN"/>
              </w:rPr>
              <w:t>- Cổ đông của Công ty;</w:t>
            </w:r>
          </w:p>
          <w:p w14:paraId="1F58E3D0" w14:textId="77777777" w:rsidR="00325F7D" w:rsidRPr="00C36058" w:rsidRDefault="00325F7D" w:rsidP="008B47CD">
            <w:pPr>
              <w:spacing w:after="0" w:line="252" w:lineRule="auto"/>
              <w:ind w:firstLine="35"/>
              <w:jc w:val="both"/>
              <w:rPr>
                <w:rFonts w:ascii="Times New Roman" w:hAnsi="Times New Roman"/>
                <w:lang w:val="vi-VN"/>
              </w:rPr>
            </w:pPr>
            <w:r w:rsidRPr="00C36058">
              <w:rPr>
                <w:rFonts w:ascii="Times New Roman" w:hAnsi="Times New Roman"/>
                <w:lang w:val="vi-VN"/>
              </w:rPr>
              <w:t>- Thành viên HĐQT, Ban kiểm soát;</w:t>
            </w:r>
          </w:p>
          <w:p w14:paraId="30285B49" w14:textId="77777777" w:rsidR="00325F7D" w:rsidRPr="00602A2D" w:rsidRDefault="00325F7D" w:rsidP="008B47CD">
            <w:pPr>
              <w:spacing w:after="0" w:line="252" w:lineRule="auto"/>
              <w:ind w:firstLine="35"/>
              <w:jc w:val="both"/>
              <w:rPr>
                <w:rFonts w:ascii="Times New Roman" w:hAnsi="Times New Roman"/>
              </w:rPr>
            </w:pPr>
            <w:r w:rsidRPr="00602A2D">
              <w:rPr>
                <w:rFonts w:ascii="Times New Roman" w:hAnsi="Times New Roman"/>
              </w:rPr>
              <w:t>- Đăng Website Công ty;</w:t>
            </w:r>
          </w:p>
          <w:p w14:paraId="1742DD42" w14:textId="77777777" w:rsidR="00325F7D" w:rsidRPr="00602A2D" w:rsidRDefault="00325F7D" w:rsidP="008B47CD">
            <w:pPr>
              <w:spacing w:after="0" w:line="252" w:lineRule="auto"/>
              <w:ind w:firstLine="35"/>
              <w:jc w:val="both"/>
              <w:rPr>
                <w:rFonts w:ascii="Times New Roman" w:hAnsi="Times New Roman"/>
              </w:rPr>
            </w:pPr>
            <w:r w:rsidRPr="00602A2D">
              <w:rPr>
                <w:rFonts w:ascii="Times New Roman" w:hAnsi="Times New Roman"/>
              </w:rPr>
              <w:t>- Lưu VT, HĐQT</w:t>
            </w:r>
          </w:p>
        </w:tc>
        <w:tc>
          <w:tcPr>
            <w:tcW w:w="5353" w:type="dxa"/>
          </w:tcPr>
          <w:p w14:paraId="7B2EE95E" w14:textId="77777777" w:rsidR="00325F7D" w:rsidRPr="00602A2D" w:rsidRDefault="00325F7D" w:rsidP="00D24114">
            <w:pPr>
              <w:spacing w:after="0" w:line="252" w:lineRule="auto"/>
              <w:jc w:val="center"/>
              <w:rPr>
                <w:rFonts w:ascii="Times New Roman" w:hAnsi="Times New Roman"/>
                <w:b/>
                <w:sz w:val="26"/>
                <w:szCs w:val="26"/>
              </w:rPr>
            </w:pPr>
            <w:r w:rsidRPr="00602A2D">
              <w:rPr>
                <w:rFonts w:ascii="Times New Roman" w:hAnsi="Times New Roman"/>
                <w:b/>
                <w:sz w:val="26"/>
                <w:szCs w:val="26"/>
              </w:rPr>
              <w:t>TM. BAN TỔ CHỨC ĐẠI HỘI</w:t>
            </w:r>
          </w:p>
          <w:p w14:paraId="51BBA46C" w14:textId="77777777" w:rsidR="00325F7D" w:rsidRPr="00602A2D" w:rsidRDefault="00325F7D" w:rsidP="00D24114">
            <w:pPr>
              <w:spacing w:after="0" w:line="252" w:lineRule="auto"/>
              <w:jc w:val="center"/>
              <w:rPr>
                <w:rFonts w:ascii="Times New Roman" w:hAnsi="Times New Roman"/>
                <w:b/>
                <w:sz w:val="26"/>
                <w:szCs w:val="26"/>
              </w:rPr>
            </w:pPr>
            <w:r w:rsidRPr="00602A2D">
              <w:rPr>
                <w:rFonts w:ascii="Times New Roman" w:hAnsi="Times New Roman"/>
                <w:b/>
                <w:sz w:val="26"/>
                <w:szCs w:val="26"/>
              </w:rPr>
              <w:t>CHỦ TỊCH HĐQT</w:t>
            </w:r>
          </w:p>
          <w:p w14:paraId="269FA505" w14:textId="77777777" w:rsidR="00325F7D" w:rsidRPr="00602A2D" w:rsidRDefault="00325F7D" w:rsidP="00D24114">
            <w:pPr>
              <w:spacing w:after="0" w:line="252" w:lineRule="auto"/>
              <w:jc w:val="center"/>
              <w:rPr>
                <w:rFonts w:ascii="Times New Roman" w:hAnsi="Times New Roman"/>
                <w:b/>
              </w:rPr>
            </w:pPr>
          </w:p>
          <w:p w14:paraId="558A65DD" w14:textId="77777777" w:rsidR="00325F7D" w:rsidRPr="00602A2D" w:rsidRDefault="00325F7D" w:rsidP="00D24114">
            <w:pPr>
              <w:spacing w:after="0" w:line="252" w:lineRule="auto"/>
              <w:jc w:val="center"/>
              <w:rPr>
                <w:rFonts w:ascii="Times New Roman" w:hAnsi="Times New Roman"/>
                <w:b/>
              </w:rPr>
            </w:pPr>
          </w:p>
          <w:p w14:paraId="3972C034" w14:textId="77777777" w:rsidR="00325F7D" w:rsidRPr="00602A2D" w:rsidRDefault="00325F7D" w:rsidP="00D24114">
            <w:pPr>
              <w:spacing w:after="0" w:line="252" w:lineRule="auto"/>
              <w:jc w:val="center"/>
              <w:rPr>
                <w:rFonts w:ascii="Times New Roman" w:hAnsi="Times New Roman"/>
                <w:b/>
              </w:rPr>
            </w:pPr>
          </w:p>
          <w:p w14:paraId="02445A78" w14:textId="77777777" w:rsidR="00374A19" w:rsidRPr="00602A2D" w:rsidRDefault="00374A19" w:rsidP="00D24114">
            <w:pPr>
              <w:spacing w:after="0" w:line="252" w:lineRule="auto"/>
              <w:jc w:val="center"/>
              <w:rPr>
                <w:rFonts w:ascii="Times New Roman" w:hAnsi="Times New Roman"/>
                <w:b/>
              </w:rPr>
            </w:pPr>
          </w:p>
          <w:p w14:paraId="134F5D53" w14:textId="77777777" w:rsidR="00A0243A" w:rsidRPr="00602A2D" w:rsidRDefault="00A0243A" w:rsidP="00D24114">
            <w:pPr>
              <w:spacing w:after="0" w:line="252" w:lineRule="auto"/>
              <w:jc w:val="center"/>
              <w:rPr>
                <w:rFonts w:ascii="Times New Roman" w:hAnsi="Times New Roman"/>
                <w:b/>
              </w:rPr>
            </w:pPr>
          </w:p>
          <w:p w14:paraId="66BC07AD" w14:textId="77777777" w:rsidR="00325F7D" w:rsidRPr="00602A2D" w:rsidRDefault="00325F7D" w:rsidP="00D24114">
            <w:pPr>
              <w:spacing w:after="0" w:line="252" w:lineRule="auto"/>
              <w:jc w:val="center"/>
              <w:rPr>
                <w:rFonts w:ascii="Times New Roman" w:hAnsi="Times New Roman"/>
                <w:b/>
                <w:sz w:val="8"/>
              </w:rPr>
            </w:pPr>
          </w:p>
          <w:p w14:paraId="567F767A" w14:textId="77777777" w:rsidR="00325F7D" w:rsidRPr="00602A2D" w:rsidRDefault="00325F7D" w:rsidP="00D24114">
            <w:pPr>
              <w:spacing w:after="0" w:line="252" w:lineRule="auto"/>
              <w:jc w:val="center"/>
              <w:rPr>
                <w:rFonts w:ascii="Times New Roman" w:hAnsi="Times New Roman"/>
                <w:b/>
              </w:rPr>
            </w:pPr>
          </w:p>
          <w:p w14:paraId="72F0FF1C" w14:textId="77777777" w:rsidR="00325F7D" w:rsidRPr="00602A2D" w:rsidRDefault="00325F7D" w:rsidP="00D24114">
            <w:pPr>
              <w:spacing w:after="0" w:line="252" w:lineRule="auto"/>
              <w:jc w:val="center"/>
              <w:rPr>
                <w:rFonts w:ascii="Times New Roman" w:hAnsi="Times New Roman"/>
                <w:b/>
                <w:sz w:val="28"/>
                <w:szCs w:val="28"/>
              </w:rPr>
            </w:pPr>
            <w:r w:rsidRPr="00602A2D">
              <w:rPr>
                <w:rFonts w:ascii="Times New Roman" w:hAnsi="Times New Roman"/>
                <w:b/>
                <w:sz w:val="28"/>
                <w:szCs w:val="28"/>
              </w:rPr>
              <w:t>Nguyễn Trọng Tốt</w:t>
            </w:r>
          </w:p>
        </w:tc>
      </w:tr>
    </w:tbl>
    <w:p w14:paraId="65E92798" w14:textId="77777777" w:rsidR="00AC51D6" w:rsidRPr="00602A2D" w:rsidRDefault="00AC51D6" w:rsidP="00325F7D">
      <w:pPr>
        <w:spacing w:after="0" w:line="240" w:lineRule="auto"/>
        <w:jc w:val="both"/>
        <w:rPr>
          <w:rFonts w:ascii="Times New Roman" w:eastAsia="Times New Roman" w:hAnsi="Times New Roman"/>
          <w:b/>
          <w:bCs/>
          <w:sz w:val="26"/>
          <w:szCs w:val="26"/>
        </w:rPr>
      </w:pPr>
    </w:p>
    <w:sectPr w:rsidR="00AC51D6" w:rsidRPr="00602A2D" w:rsidSect="00115CC3">
      <w:headerReference w:type="default" r:id="rId7"/>
      <w:footerReference w:type="even" r:id="rId8"/>
      <w:footerReference w:type="default" r:id="rId9"/>
      <w:pgSz w:w="11909" w:h="16834" w:code="9"/>
      <w:pgMar w:top="709" w:right="851" w:bottom="851" w:left="1701" w:header="62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609A7" w14:textId="77777777" w:rsidR="00A878AB" w:rsidRDefault="00A878AB">
      <w:r>
        <w:separator/>
      </w:r>
    </w:p>
  </w:endnote>
  <w:endnote w:type="continuationSeparator" w:id="0">
    <w:p w14:paraId="3EA1FF23" w14:textId="77777777" w:rsidR="00A878AB" w:rsidRDefault="00A87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Demibold">
    <w:altName w:val="MS Gothic"/>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Aptos Display">
    <w:altName w:val="Arial"/>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62CA" w14:textId="77777777" w:rsidR="00F23A8C" w:rsidRDefault="00F23A8C" w:rsidP="00FC38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D915C" w14:textId="77777777" w:rsidR="00F23A8C" w:rsidRDefault="00F23A8C" w:rsidP="00F23A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D01CB" w14:textId="77777777" w:rsidR="00F23A8C" w:rsidRDefault="00F23A8C" w:rsidP="00FC3877">
    <w:pPr>
      <w:pStyle w:val="Footer"/>
      <w:framePr w:wrap="around" w:vAnchor="text" w:hAnchor="margin" w:xAlign="right" w:y="1"/>
      <w:rPr>
        <w:rStyle w:val="PageNumber"/>
      </w:rPr>
    </w:pPr>
  </w:p>
  <w:p w14:paraId="1A8AB5D8" w14:textId="77777777" w:rsidR="00F23A8C" w:rsidRDefault="00F23A8C" w:rsidP="00F23A8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7E600" w14:textId="77777777" w:rsidR="00A878AB" w:rsidRDefault="00A878AB">
      <w:r>
        <w:separator/>
      </w:r>
    </w:p>
  </w:footnote>
  <w:footnote w:type="continuationSeparator" w:id="0">
    <w:p w14:paraId="6CCD2003" w14:textId="77777777" w:rsidR="00A878AB" w:rsidRDefault="00A87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B807B" w14:textId="77777777" w:rsidR="00325F7D" w:rsidRPr="00602A2D" w:rsidRDefault="00325F7D" w:rsidP="00602A2D">
    <w:pPr>
      <w:pStyle w:val="Header"/>
      <w:spacing w:after="0"/>
      <w:jc w:val="center"/>
      <w:rPr>
        <w:rFonts w:ascii="Times New Roman" w:hAnsi="Times New Roman"/>
        <w:sz w:val="26"/>
        <w:szCs w:val="26"/>
      </w:rPr>
    </w:pPr>
    <w:r w:rsidRPr="00A0243A">
      <w:rPr>
        <w:rFonts w:ascii="Times New Roman" w:hAnsi="Times New Roman"/>
        <w:sz w:val="26"/>
        <w:szCs w:val="26"/>
      </w:rPr>
      <w:fldChar w:fldCharType="begin"/>
    </w:r>
    <w:r w:rsidRPr="00A0243A">
      <w:rPr>
        <w:rFonts w:ascii="Times New Roman" w:hAnsi="Times New Roman"/>
        <w:sz w:val="26"/>
        <w:szCs w:val="26"/>
      </w:rPr>
      <w:instrText xml:space="preserve"> PAGE   \* MERGEFORMAT </w:instrText>
    </w:r>
    <w:r w:rsidRPr="00A0243A">
      <w:rPr>
        <w:rFonts w:ascii="Times New Roman" w:hAnsi="Times New Roman"/>
        <w:sz w:val="26"/>
        <w:szCs w:val="26"/>
      </w:rPr>
      <w:fldChar w:fldCharType="separate"/>
    </w:r>
    <w:r w:rsidR="00926C9F">
      <w:rPr>
        <w:rFonts w:ascii="Times New Roman" w:hAnsi="Times New Roman"/>
        <w:sz w:val="26"/>
        <w:szCs w:val="26"/>
      </w:rPr>
      <w:t>5</w:t>
    </w:r>
    <w:r w:rsidRPr="00A0243A">
      <w:rPr>
        <w:rFonts w:ascii="Times New Roman" w:hAnsi="Times New Roman"/>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03A83"/>
    <w:multiLevelType w:val="hybridMultilevel"/>
    <w:tmpl w:val="C0E0EA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66D8A"/>
    <w:multiLevelType w:val="hybridMultilevel"/>
    <w:tmpl w:val="0BBA1BDA"/>
    <w:lvl w:ilvl="0" w:tplc="CACA5C3C">
      <w:start w:val="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E1F85"/>
    <w:multiLevelType w:val="hybridMultilevel"/>
    <w:tmpl w:val="EFBCAD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3C466E"/>
    <w:multiLevelType w:val="hybridMultilevel"/>
    <w:tmpl w:val="42D08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605BCD"/>
    <w:multiLevelType w:val="hybridMultilevel"/>
    <w:tmpl w:val="A1EC430E"/>
    <w:lvl w:ilvl="0" w:tplc="8D06BE86">
      <w:start w:val="4"/>
      <w:numFmt w:val="bullet"/>
      <w:lvlText w:val="-"/>
      <w:lvlJc w:val="left"/>
      <w:pPr>
        <w:ind w:left="0" w:hanging="360"/>
      </w:pPr>
      <w:rPr>
        <w:rFonts w:ascii="Times New Roman" w:eastAsia="Times New Roman"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41B0507E"/>
    <w:multiLevelType w:val="hybridMultilevel"/>
    <w:tmpl w:val="562E8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38460E"/>
    <w:multiLevelType w:val="hybridMultilevel"/>
    <w:tmpl w:val="182A457A"/>
    <w:lvl w:ilvl="0" w:tplc="9F54E12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C6D2DCB"/>
    <w:multiLevelType w:val="hybridMultilevel"/>
    <w:tmpl w:val="D4507CC8"/>
    <w:lvl w:ilvl="0" w:tplc="3B9094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F6F1C35"/>
    <w:multiLevelType w:val="hybridMultilevel"/>
    <w:tmpl w:val="BC6CEBF0"/>
    <w:lvl w:ilvl="0" w:tplc="CACA5C3C">
      <w:start w:val="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671101"/>
    <w:multiLevelType w:val="hybridMultilevel"/>
    <w:tmpl w:val="6E62291A"/>
    <w:lvl w:ilvl="0" w:tplc="FE3E27D0">
      <w:start w:val="1"/>
      <w:numFmt w:val="decimal"/>
      <w:lvlText w:val="%1."/>
      <w:lvlJc w:val="left"/>
      <w:pPr>
        <w:tabs>
          <w:tab w:val="num" w:pos="360"/>
        </w:tabs>
        <w:ind w:left="360" w:hanging="360"/>
      </w:pPr>
      <w:rPr>
        <w:rFonts w:hint="default"/>
        <w:b/>
        <w:sz w:val="26"/>
      </w:rPr>
    </w:lvl>
    <w:lvl w:ilvl="1" w:tplc="0AEC3CAE">
      <w:start w:val="3"/>
      <w:numFmt w:val="bullet"/>
      <w:lvlText w:val="-"/>
      <w:lvlJc w:val="left"/>
      <w:pPr>
        <w:tabs>
          <w:tab w:val="num" w:pos="1080"/>
        </w:tabs>
        <w:ind w:left="1080" w:hanging="360"/>
      </w:pPr>
      <w:rPr>
        <w:rFonts w:ascii="Times New Roman" w:hAnsi="Times New Roman" w:hint="default"/>
        <w:b/>
        <w:sz w:val="26"/>
      </w:rPr>
    </w:lvl>
    <w:lvl w:ilvl="2" w:tplc="65780DD6">
      <w:start w:val="4"/>
      <w:numFmt w:val="bullet"/>
      <w:lvlText w:val="-"/>
      <w:lvlJc w:val="left"/>
      <w:pPr>
        <w:tabs>
          <w:tab w:val="num" w:pos="1980"/>
        </w:tabs>
        <w:ind w:left="1980" w:hanging="360"/>
      </w:pPr>
      <w:rPr>
        <w:rFonts w:ascii="Times New Roman" w:eastAsia="Times New Roman" w:hAnsi="Times New Roman" w:cs="Times New Roman" w:hint="default"/>
        <w:sz w:val="26"/>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78667C1"/>
    <w:multiLevelType w:val="hybridMultilevel"/>
    <w:tmpl w:val="30FEEF5E"/>
    <w:lvl w:ilvl="0" w:tplc="8D06BE8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896710"/>
    <w:multiLevelType w:val="hybridMultilevel"/>
    <w:tmpl w:val="45FE8382"/>
    <w:lvl w:ilvl="0" w:tplc="87262EA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890F4B"/>
    <w:multiLevelType w:val="hybridMultilevel"/>
    <w:tmpl w:val="B712CC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0572AA"/>
    <w:multiLevelType w:val="hybridMultilevel"/>
    <w:tmpl w:val="68EE090A"/>
    <w:lvl w:ilvl="0" w:tplc="CACA5C3C">
      <w:start w:val="9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C91EDE"/>
    <w:multiLevelType w:val="hybridMultilevel"/>
    <w:tmpl w:val="E60AA5DA"/>
    <w:lvl w:ilvl="0" w:tplc="8D06BE8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7C720E"/>
    <w:multiLevelType w:val="hybridMultilevel"/>
    <w:tmpl w:val="D326F534"/>
    <w:lvl w:ilvl="0" w:tplc="81F2812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44016765">
    <w:abstractNumId w:val="13"/>
  </w:num>
  <w:num w:numId="2" w16cid:durableId="1790540997">
    <w:abstractNumId w:val="1"/>
  </w:num>
  <w:num w:numId="3" w16cid:durableId="977878672">
    <w:abstractNumId w:val="8"/>
  </w:num>
  <w:num w:numId="4" w16cid:durableId="292642340">
    <w:abstractNumId w:val="0"/>
  </w:num>
  <w:num w:numId="5" w16cid:durableId="1732801548">
    <w:abstractNumId w:val="12"/>
  </w:num>
  <w:num w:numId="6" w16cid:durableId="354042635">
    <w:abstractNumId w:val="5"/>
  </w:num>
  <w:num w:numId="7" w16cid:durableId="984434777">
    <w:abstractNumId w:val="3"/>
  </w:num>
  <w:num w:numId="8" w16cid:durableId="1831821447">
    <w:abstractNumId w:val="15"/>
  </w:num>
  <w:num w:numId="9" w16cid:durableId="9066762">
    <w:abstractNumId w:val="9"/>
  </w:num>
  <w:num w:numId="10" w16cid:durableId="30302099">
    <w:abstractNumId w:val="2"/>
  </w:num>
  <w:num w:numId="11" w16cid:durableId="1737122818">
    <w:abstractNumId w:val="11"/>
  </w:num>
  <w:num w:numId="12" w16cid:durableId="1810323935">
    <w:abstractNumId w:val="7"/>
  </w:num>
  <w:num w:numId="13" w16cid:durableId="748771725">
    <w:abstractNumId w:val="6"/>
  </w:num>
  <w:num w:numId="14" w16cid:durableId="1428116664">
    <w:abstractNumId w:val="4"/>
  </w:num>
  <w:num w:numId="15" w16cid:durableId="467211111">
    <w:abstractNumId w:val="10"/>
  </w:num>
  <w:num w:numId="16" w16cid:durableId="19233692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5B5"/>
    <w:rsid w:val="000001CD"/>
    <w:rsid w:val="0001441B"/>
    <w:rsid w:val="00022FEE"/>
    <w:rsid w:val="000232A4"/>
    <w:rsid w:val="00032251"/>
    <w:rsid w:val="00045B5A"/>
    <w:rsid w:val="0006396E"/>
    <w:rsid w:val="00064219"/>
    <w:rsid w:val="00064ECB"/>
    <w:rsid w:val="00065E8B"/>
    <w:rsid w:val="00073E73"/>
    <w:rsid w:val="0007675B"/>
    <w:rsid w:val="0008680F"/>
    <w:rsid w:val="00090DDB"/>
    <w:rsid w:val="000A2B53"/>
    <w:rsid w:val="000A4BB4"/>
    <w:rsid w:val="000B377B"/>
    <w:rsid w:val="000B3B59"/>
    <w:rsid w:val="000C2D32"/>
    <w:rsid w:val="000D6252"/>
    <w:rsid w:val="000F2CD8"/>
    <w:rsid w:val="000F69E4"/>
    <w:rsid w:val="001003B1"/>
    <w:rsid w:val="00102176"/>
    <w:rsid w:val="0010640A"/>
    <w:rsid w:val="00115CC3"/>
    <w:rsid w:val="0012368C"/>
    <w:rsid w:val="0012737E"/>
    <w:rsid w:val="00151A7E"/>
    <w:rsid w:val="00162734"/>
    <w:rsid w:val="00170ED2"/>
    <w:rsid w:val="00190ED0"/>
    <w:rsid w:val="001933B2"/>
    <w:rsid w:val="001B14EA"/>
    <w:rsid w:val="001B26E0"/>
    <w:rsid w:val="001B2B78"/>
    <w:rsid w:val="001B48A4"/>
    <w:rsid w:val="001B4C58"/>
    <w:rsid w:val="001F149E"/>
    <w:rsid w:val="001F58A7"/>
    <w:rsid w:val="002063BC"/>
    <w:rsid w:val="00211F36"/>
    <w:rsid w:val="00214A4E"/>
    <w:rsid w:val="00243599"/>
    <w:rsid w:val="00256757"/>
    <w:rsid w:val="002611D2"/>
    <w:rsid w:val="0028355D"/>
    <w:rsid w:val="00291209"/>
    <w:rsid w:val="002A0DBF"/>
    <w:rsid w:val="002A3F6B"/>
    <w:rsid w:val="002B3399"/>
    <w:rsid w:val="002C19CF"/>
    <w:rsid w:val="002C25EE"/>
    <w:rsid w:val="002F7EFA"/>
    <w:rsid w:val="003043BC"/>
    <w:rsid w:val="003052D9"/>
    <w:rsid w:val="00316626"/>
    <w:rsid w:val="0032024D"/>
    <w:rsid w:val="00322244"/>
    <w:rsid w:val="00325F7D"/>
    <w:rsid w:val="003275C5"/>
    <w:rsid w:val="00345EE2"/>
    <w:rsid w:val="00374A19"/>
    <w:rsid w:val="0037502A"/>
    <w:rsid w:val="0037663D"/>
    <w:rsid w:val="00382A13"/>
    <w:rsid w:val="00383830"/>
    <w:rsid w:val="003C77EB"/>
    <w:rsid w:val="003D7473"/>
    <w:rsid w:val="003E6B34"/>
    <w:rsid w:val="003F5779"/>
    <w:rsid w:val="00403E87"/>
    <w:rsid w:val="004141F7"/>
    <w:rsid w:val="00414E1F"/>
    <w:rsid w:val="00424349"/>
    <w:rsid w:val="004358F3"/>
    <w:rsid w:val="004409F3"/>
    <w:rsid w:val="00454822"/>
    <w:rsid w:val="00466932"/>
    <w:rsid w:val="004B62DC"/>
    <w:rsid w:val="004D6B0E"/>
    <w:rsid w:val="004E3983"/>
    <w:rsid w:val="004E3BB9"/>
    <w:rsid w:val="004E3EF1"/>
    <w:rsid w:val="004F230F"/>
    <w:rsid w:val="00504219"/>
    <w:rsid w:val="00510FFD"/>
    <w:rsid w:val="00513701"/>
    <w:rsid w:val="00521A63"/>
    <w:rsid w:val="00522ED1"/>
    <w:rsid w:val="00530D2C"/>
    <w:rsid w:val="00540B24"/>
    <w:rsid w:val="00563FD7"/>
    <w:rsid w:val="005817CD"/>
    <w:rsid w:val="00583799"/>
    <w:rsid w:val="00584D6E"/>
    <w:rsid w:val="00584F3E"/>
    <w:rsid w:val="00591749"/>
    <w:rsid w:val="005A36CB"/>
    <w:rsid w:val="005A4E20"/>
    <w:rsid w:val="005C7BE1"/>
    <w:rsid w:val="005D0F63"/>
    <w:rsid w:val="005D2C31"/>
    <w:rsid w:val="005F22EC"/>
    <w:rsid w:val="005F48C6"/>
    <w:rsid w:val="00602A2D"/>
    <w:rsid w:val="0061124E"/>
    <w:rsid w:val="00612CE1"/>
    <w:rsid w:val="00625ED2"/>
    <w:rsid w:val="00637E14"/>
    <w:rsid w:val="0066138E"/>
    <w:rsid w:val="00666001"/>
    <w:rsid w:val="00687D78"/>
    <w:rsid w:val="00694709"/>
    <w:rsid w:val="00697185"/>
    <w:rsid w:val="006A786D"/>
    <w:rsid w:val="006B3ED3"/>
    <w:rsid w:val="006D21C8"/>
    <w:rsid w:val="006E348B"/>
    <w:rsid w:val="006E491D"/>
    <w:rsid w:val="00715B32"/>
    <w:rsid w:val="00723AF6"/>
    <w:rsid w:val="00732E8D"/>
    <w:rsid w:val="0075486C"/>
    <w:rsid w:val="00756F5C"/>
    <w:rsid w:val="007775D6"/>
    <w:rsid w:val="00785FA3"/>
    <w:rsid w:val="00786033"/>
    <w:rsid w:val="007B5BE8"/>
    <w:rsid w:val="007C144B"/>
    <w:rsid w:val="007C27C8"/>
    <w:rsid w:val="007C3013"/>
    <w:rsid w:val="007C5599"/>
    <w:rsid w:val="007C611D"/>
    <w:rsid w:val="007C6451"/>
    <w:rsid w:val="007E5D1D"/>
    <w:rsid w:val="007E70CC"/>
    <w:rsid w:val="007F16DE"/>
    <w:rsid w:val="00813F7A"/>
    <w:rsid w:val="00815702"/>
    <w:rsid w:val="00831E6A"/>
    <w:rsid w:val="00831F8B"/>
    <w:rsid w:val="00850755"/>
    <w:rsid w:val="0085153B"/>
    <w:rsid w:val="008621FD"/>
    <w:rsid w:val="00864105"/>
    <w:rsid w:val="00882C5C"/>
    <w:rsid w:val="00894FDD"/>
    <w:rsid w:val="00896395"/>
    <w:rsid w:val="008A01F3"/>
    <w:rsid w:val="008A4697"/>
    <w:rsid w:val="008B47CD"/>
    <w:rsid w:val="008B5251"/>
    <w:rsid w:val="008C0159"/>
    <w:rsid w:val="008D05A8"/>
    <w:rsid w:val="008D3BE6"/>
    <w:rsid w:val="008D7FD1"/>
    <w:rsid w:val="008E1BB4"/>
    <w:rsid w:val="008E3D76"/>
    <w:rsid w:val="008E3FEF"/>
    <w:rsid w:val="008F5B6D"/>
    <w:rsid w:val="008F5C8F"/>
    <w:rsid w:val="00903577"/>
    <w:rsid w:val="00912AEA"/>
    <w:rsid w:val="0091489F"/>
    <w:rsid w:val="00914A22"/>
    <w:rsid w:val="00922509"/>
    <w:rsid w:val="00924000"/>
    <w:rsid w:val="00926C9F"/>
    <w:rsid w:val="00926E5D"/>
    <w:rsid w:val="00930849"/>
    <w:rsid w:val="0093438C"/>
    <w:rsid w:val="00937E4B"/>
    <w:rsid w:val="00972694"/>
    <w:rsid w:val="00994353"/>
    <w:rsid w:val="00996A4B"/>
    <w:rsid w:val="009A3294"/>
    <w:rsid w:val="009A6A0E"/>
    <w:rsid w:val="009C50EF"/>
    <w:rsid w:val="009C77CB"/>
    <w:rsid w:val="009D22E4"/>
    <w:rsid w:val="009D701D"/>
    <w:rsid w:val="00A0243A"/>
    <w:rsid w:val="00A0731D"/>
    <w:rsid w:val="00A11583"/>
    <w:rsid w:val="00A13F45"/>
    <w:rsid w:val="00A24287"/>
    <w:rsid w:val="00A31FD1"/>
    <w:rsid w:val="00A35B35"/>
    <w:rsid w:val="00A4022F"/>
    <w:rsid w:val="00A5641E"/>
    <w:rsid w:val="00A57039"/>
    <w:rsid w:val="00A61A55"/>
    <w:rsid w:val="00A878AB"/>
    <w:rsid w:val="00AA73BA"/>
    <w:rsid w:val="00AB3986"/>
    <w:rsid w:val="00AB4A5F"/>
    <w:rsid w:val="00AC51D6"/>
    <w:rsid w:val="00AC66D8"/>
    <w:rsid w:val="00AE1EBC"/>
    <w:rsid w:val="00AE2947"/>
    <w:rsid w:val="00AE4AEC"/>
    <w:rsid w:val="00AE74AA"/>
    <w:rsid w:val="00B05413"/>
    <w:rsid w:val="00B070D9"/>
    <w:rsid w:val="00B274CD"/>
    <w:rsid w:val="00B37EE1"/>
    <w:rsid w:val="00B4176E"/>
    <w:rsid w:val="00B41A6F"/>
    <w:rsid w:val="00B73E8A"/>
    <w:rsid w:val="00B82CC6"/>
    <w:rsid w:val="00B84C70"/>
    <w:rsid w:val="00B86F4B"/>
    <w:rsid w:val="00B87DD9"/>
    <w:rsid w:val="00BD69CD"/>
    <w:rsid w:val="00BE0109"/>
    <w:rsid w:val="00BE13A6"/>
    <w:rsid w:val="00C035A4"/>
    <w:rsid w:val="00C06906"/>
    <w:rsid w:val="00C0702B"/>
    <w:rsid w:val="00C16DC7"/>
    <w:rsid w:val="00C20468"/>
    <w:rsid w:val="00C2237C"/>
    <w:rsid w:val="00C36058"/>
    <w:rsid w:val="00C424A3"/>
    <w:rsid w:val="00C51424"/>
    <w:rsid w:val="00C83765"/>
    <w:rsid w:val="00C85AF9"/>
    <w:rsid w:val="00C92411"/>
    <w:rsid w:val="00C95558"/>
    <w:rsid w:val="00CB3F09"/>
    <w:rsid w:val="00CB5575"/>
    <w:rsid w:val="00CC2A8B"/>
    <w:rsid w:val="00CC427E"/>
    <w:rsid w:val="00CD044F"/>
    <w:rsid w:val="00CD323D"/>
    <w:rsid w:val="00CE446A"/>
    <w:rsid w:val="00CE7B5F"/>
    <w:rsid w:val="00CF61E0"/>
    <w:rsid w:val="00CF6478"/>
    <w:rsid w:val="00D24114"/>
    <w:rsid w:val="00D3245F"/>
    <w:rsid w:val="00D359BA"/>
    <w:rsid w:val="00D40D36"/>
    <w:rsid w:val="00D45C38"/>
    <w:rsid w:val="00D600E9"/>
    <w:rsid w:val="00D769C4"/>
    <w:rsid w:val="00D76D77"/>
    <w:rsid w:val="00DA2EA9"/>
    <w:rsid w:val="00DA7AFD"/>
    <w:rsid w:val="00DC2997"/>
    <w:rsid w:val="00DD077D"/>
    <w:rsid w:val="00E11AFC"/>
    <w:rsid w:val="00E536AD"/>
    <w:rsid w:val="00E5548B"/>
    <w:rsid w:val="00E6068F"/>
    <w:rsid w:val="00E71D82"/>
    <w:rsid w:val="00E739EF"/>
    <w:rsid w:val="00E74259"/>
    <w:rsid w:val="00EB7E3E"/>
    <w:rsid w:val="00EF00EA"/>
    <w:rsid w:val="00EF35B5"/>
    <w:rsid w:val="00EF5CED"/>
    <w:rsid w:val="00F00E82"/>
    <w:rsid w:val="00F01061"/>
    <w:rsid w:val="00F16F3C"/>
    <w:rsid w:val="00F2304B"/>
    <w:rsid w:val="00F235E2"/>
    <w:rsid w:val="00F23A63"/>
    <w:rsid w:val="00F23A8C"/>
    <w:rsid w:val="00F26C0D"/>
    <w:rsid w:val="00F326B3"/>
    <w:rsid w:val="00F37F40"/>
    <w:rsid w:val="00F459FA"/>
    <w:rsid w:val="00F56AE6"/>
    <w:rsid w:val="00F70144"/>
    <w:rsid w:val="00F742E0"/>
    <w:rsid w:val="00F80635"/>
    <w:rsid w:val="00F83921"/>
    <w:rsid w:val="00F8577C"/>
    <w:rsid w:val="00F91BB4"/>
    <w:rsid w:val="00F91BB9"/>
    <w:rsid w:val="00F940C1"/>
    <w:rsid w:val="00FA3CE4"/>
    <w:rsid w:val="00FB55A3"/>
    <w:rsid w:val="00FC11B6"/>
    <w:rsid w:val="00FC1805"/>
    <w:rsid w:val="00FC3877"/>
    <w:rsid w:val="00FC5718"/>
    <w:rsid w:val="00FD2A71"/>
    <w:rsid w:val="00FD6507"/>
    <w:rsid w:val="00FF2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F72F74"/>
  <w15:docId w15:val="{407920EB-E2DE-4CEC-AF2E-F7E1EBD7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Calibri" w:eastAsia="Calibri" w:hAnsi="Calibri"/>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spacing w:before="100" w:beforeAutospacing="1" w:after="100" w:afterAutospacing="1" w:line="240" w:lineRule="auto"/>
    </w:pPr>
    <w:rPr>
      <w:rFonts w:ascii="Times New Roman" w:eastAsia="Times New Roman" w:hAnsi="Times New Roman"/>
      <w:noProof w:val="0"/>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23A8C"/>
    <w:pPr>
      <w:tabs>
        <w:tab w:val="center" w:pos="4320"/>
        <w:tab w:val="right" w:pos="8640"/>
      </w:tabs>
    </w:pPr>
  </w:style>
  <w:style w:type="character" w:styleId="PageNumber">
    <w:name w:val="page number"/>
    <w:basedOn w:val="DefaultParagraphFont"/>
    <w:rsid w:val="00F23A8C"/>
  </w:style>
  <w:style w:type="paragraph" w:styleId="NormalWeb">
    <w:name w:val="Normal (Web)"/>
    <w:basedOn w:val="Normal"/>
    <w:rsid w:val="0037663D"/>
    <w:pPr>
      <w:spacing w:before="100" w:beforeAutospacing="1" w:after="100" w:afterAutospacing="1" w:line="240" w:lineRule="auto"/>
    </w:pPr>
    <w:rPr>
      <w:rFonts w:ascii="Times New Roman" w:eastAsia="Times New Roman" w:hAnsi="Times New Roman"/>
      <w:noProof w:val="0"/>
      <w:sz w:val="24"/>
      <w:szCs w:val="24"/>
    </w:rPr>
  </w:style>
  <w:style w:type="paragraph" w:styleId="Header">
    <w:name w:val="header"/>
    <w:basedOn w:val="Normal"/>
    <w:link w:val="HeaderChar"/>
    <w:uiPriority w:val="99"/>
    <w:rsid w:val="00AE4AEC"/>
    <w:pPr>
      <w:tabs>
        <w:tab w:val="center" w:pos="4320"/>
        <w:tab w:val="right" w:pos="8640"/>
      </w:tabs>
    </w:pPr>
  </w:style>
  <w:style w:type="character" w:customStyle="1" w:styleId="HeaderChar">
    <w:name w:val="Header Char"/>
    <w:link w:val="Header"/>
    <w:uiPriority w:val="99"/>
    <w:rsid w:val="00325F7D"/>
    <w:rPr>
      <w:rFonts w:ascii="Calibri" w:eastAsia="Calibri" w:hAnsi="Calibri"/>
      <w:noProof/>
      <w:sz w:val="22"/>
      <w:szCs w:val="22"/>
    </w:rPr>
  </w:style>
  <w:style w:type="paragraph" w:styleId="BodyTextIndent3">
    <w:name w:val="Body Text Indent 3"/>
    <w:basedOn w:val="Normal"/>
    <w:link w:val="BodyTextIndent3Char"/>
    <w:rsid w:val="00382A13"/>
    <w:pPr>
      <w:spacing w:after="120"/>
      <w:ind w:left="360"/>
    </w:pPr>
    <w:rPr>
      <w:sz w:val="16"/>
      <w:szCs w:val="16"/>
    </w:rPr>
  </w:style>
  <w:style w:type="character" w:customStyle="1" w:styleId="BodyTextIndent3Char">
    <w:name w:val="Body Text Indent 3 Char"/>
    <w:link w:val="BodyTextIndent3"/>
    <w:rsid w:val="00382A13"/>
    <w:rPr>
      <w:rFonts w:ascii="Calibri" w:eastAsia="Calibri" w:hAnsi="Calibri"/>
      <w:noProof/>
      <w:sz w:val="16"/>
      <w:szCs w:val="16"/>
    </w:rPr>
  </w:style>
  <w:style w:type="character" w:customStyle="1" w:styleId="FooterChar">
    <w:name w:val="Footer Char"/>
    <w:link w:val="Footer"/>
    <w:uiPriority w:val="99"/>
    <w:locked/>
    <w:rsid w:val="005D0F63"/>
    <w:rPr>
      <w:rFonts w:ascii="Calibri" w:eastAsia="Calibri" w:hAnsi="Calibri"/>
      <w:noProof/>
      <w:sz w:val="22"/>
      <w:szCs w:val="22"/>
    </w:rPr>
  </w:style>
  <w:style w:type="paragraph" w:styleId="ListParagraph">
    <w:name w:val="List Paragraph"/>
    <w:basedOn w:val="Normal"/>
    <w:uiPriority w:val="34"/>
    <w:qFormat/>
    <w:rsid w:val="00930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1672</Words>
  <Characters>9537</Characters>
  <Application>Microsoft Office Word</Application>
  <DocSecurity>0</DocSecurity>
  <Lines>79</Lines>
  <Paragraphs>22</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QUY CHẾ</vt:lpstr>
      <vt:lpstr>QUY CHẾ </vt:lpstr>
    </vt:vector>
  </TitlesOfParts>
  <Company>Company</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CHẾ</dc:title>
  <dc:subject/>
  <dc:creator>Hp</dc:creator>
  <cp:keywords/>
  <dc:description/>
  <cp:lastModifiedBy>Minh Ha Lam</cp:lastModifiedBy>
  <cp:revision>8</cp:revision>
  <cp:lastPrinted>2022-03-31T04:23:00Z</cp:lastPrinted>
  <dcterms:created xsi:type="dcterms:W3CDTF">2025-01-15T08:29:00Z</dcterms:created>
  <dcterms:modified xsi:type="dcterms:W3CDTF">2025-01-16T04:10:00Z</dcterms:modified>
</cp:coreProperties>
</file>